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8AAD5" w14:textId="77777777" w:rsidR="00A76862" w:rsidRDefault="00A76862" w:rsidP="00A7686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1F9A0193" wp14:editId="45101E57">
                <wp:simplePos x="0" y="0"/>
                <wp:positionH relativeFrom="column">
                  <wp:posOffset>2276475</wp:posOffset>
                </wp:positionH>
                <wp:positionV relativeFrom="paragraph">
                  <wp:posOffset>-314325</wp:posOffset>
                </wp:positionV>
                <wp:extent cx="4438650" cy="120015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438650" cy="120015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A0193" id="_x0000_t202" coordsize="21600,21600" o:spt="202" path="m,l,21600r21600,l21600,xe">
                <v:stroke joinstyle="miter"/>
                <v:path gradientshapeok="t" o:connecttype="rect"/>
              </v:shapetype>
              <v:shape id="Casella di testo 1" o:spid="_x0000_s1026" type="#_x0000_t202" style="position:absolute;margin-left:179.25pt;margin-top:-24.75pt;width:349.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" filled="f" stroked="f">
                <v:textbo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v:textbox>
              </v:shape>
            </w:pict>
          </mc:Fallback>
        </mc:AlternateContent>
      </w: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61859399" wp14:editId="5C7C2F52">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14:paraId="5D2E73A9" w14:textId="4FF8F772" w:rsidR="00A76862" w:rsidRPr="009670A1" w:rsidRDefault="00A76862" w:rsidP="00A76862">
      <w:pPr>
        <w:rPr>
          <w:rFonts w:cs="Arial"/>
          <w:b/>
          <w:i/>
          <w:iCs/>
          <w:color w:val="C45911" w:themeColor="accent2" w:themeShade="BF"/>
        </w:rPr>
      </w:pPr>
      <w:r w:rsidRPr="009670A1">
        <w:rPr>
          <w:rFonts w:cs="Arial"/>
          <w:b/>
          <w:bCs/>
          <w:i/>
          <w:iCs/>
          <w:color w:val="C45911" w:themeColor="accent2" w:themeShade="BF"/>
          <w:u w:val="single"/>
        </w:rPr>
        <w:t>Azione Cattolica Italiana</w:t>
      </w:r>
    </w:p>
    <w:p w14:paraId="5A1802C5" w14:textId="24C0B939" w:rsidR="00A76862" w:rsidRDefault="00A76862" w:rsidP="00A7686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3813DAC6" w14:textId="57042564" w:rsidR="00A76862" w:rsidRPr="00622B9E" w:rsidRDefault="00A52BD5" w:rsidP="00A76862">
      <w:pPr>
        <w:jc w:val="center"/>
        <w:rPr>
          <w:rFonts w:cs="Times New Roman"/>
          <w:b/>
          <w:sz w:val="28"/>
          <w:szCs w:val="28"/>
        </w:rPr>
      </w:pPr>
      <w:r>
        <w:rPr>
          <w:rFonts w:cs="Times New Roman"/>
          <w:b/>
          <w:noProof/>
          <w:color w:val="ED7D31" w:themeColor="accent2"/>
          <w:sz w:val="40"/>
          <w:szCs w:val="40"/>
          <w:lang w:eastAsia="it-IT"/>
        </w:rPr>
        <w:drawing>
          <wp:anchor distT="0" distB="0" distL="114300" distR="114300" simplePos="0" relativeHeight="251661312" behindDoc="0" locked="0" layoutInCell="1" allowOverlap="1" wp14:anchorId="2246ABFE" wp14:editId="12886181">
            <wp:simplePos x="0" y="0"/>
            <wp:positionH relativeFrom="column">
              <wp:posOffset>-209550</wp:posOffset>
            </wp:positionH>
            <wp:positionV relativeFrom="paragraph">
              <wp:posOffset>228600</wp:posOffset>
            </wp:positionV>
            <wp:extent cx="2154555" cy="1466850"/>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tta-riflesso.jpg"/>
                    <pic:cNvPicPr/>
                  </pic:nvPicPr>
                  <pic:blipFill rotWithShape="1">
                    <a:blip r:embed="rId5" cstate="print">
                      <a:extLst>
                        <a:ext uri="{28A0092B-C50C-407E-A947-70E740481C1C}">
                          <a14:useLocalDpi xmlns:a14="http://schemas.microsoft.com/office/drawing/2010/main" val="0"/>
                        </a:ext>
                      </a:extLst>
                    </a:blip>
                    <a:srcRect b="6960"/>
                    <a:stretch/>
                  </pic:blipFill>
                  <pic:spPr bwMode="auto">
                    <a:xfrm>
                      <a:off x="0" y="0"/>
                      <a:ext cx="2154555" cy="1466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76862" w:rsidRPr="00622B9E">
        <w:rPr>
          <w:rFonts w:cs="Times New Roman"/>
          <w:b/>
          <w:sz w:val="28"/>
          <w:szCs w:val="28"/>
        </w:rPr>
        <w:t>ALLEGATO N</w:t>
      </w:r>
      <w:r w:rsidR="00622B9E">
        <w:rPr>
          <w:rFonts w:cs="Times New Roman"/>
          <w:b/>
          <w:sz w:val="28"/>
          <w:szCs w:val="28"/>
        </w:rPr>
        <w:t>°</w:t>
      </w:r>
      <w:r w:rsidR="00362C65">
        <w:rPr>
          <w:rFonts w:cs="Times New Roman"/>
          <w:b/>
          <w:sz w:val="28"/>
          <w:szCs w:val="28"/>
        </w:rPr>
        <w:t>7</w:t>
      </w:r>
    </w:p>
    <w:p w14:paraId="617A6C69" w14:textId="6622903B" w:rsidR="00362C65" w:rsidRDefault="00362C65" w:rsidP="00A52BD5">
      <w:pPr>
        <w:rPr>
          <w:rFonts w:cs="Times New Roman"/>
          <w:b/>
          <w:color w:val="ED7D31" w:themeColor="accent2"/>
          <w:sz w:val="40"/>
          <w:szCs w:val="40"/>
        </w:rPr>
      </w:pPr>
      <w:r w:rsidRPr="00362C65">
        <w:rPr>
          <w:rFonts w:cs="Times New Roman"/>
          <w:b/>
          <w:color w:val="ED7D31" w:themeColor="accent2"/>
          <w:sz w:val="40"/>
          <w:szCs w:val="40"/>
        </w:rPr>
        <w:t xml:space="preserve">RIFLESSI DELLA CULTURA </w:t>
      </w:r>
    </w:p>
    <w:p w14:paraId="13A2F2E8" w14:textId="151156A7" w:rsidR="00FE12BD" w:rsidRDefault="00A52BD5" w:rsidP="00A52BD5">
      <w:pPr>
        <w:ind w:left="4248"/>
        <w:rPr>
          <w:rFonts w:cs="Times New Roman"/>
          <w:b/>
          <w:smallCaps/>
          <w:color w:val="ED7D31" w:themeColor="accent2"/>
          <w:sz w:val="40"/>
          <w:szCs w:val="40"/>
        </w:rPr>
      </w:pPr>
      <w:r>
        <w:rPr>
          <w:rFonts w:cs="Times New Roman"/>
          <w:b/>
          <w:smallCaps/>
          <w:color w:val="ED7D31" w:themeColor="accent2"/>
          <w:sz w:val="40"/>
          <w:szCs w:val="40"/>
        </w:rPr>
        <w:t xml:space="preserve">   </w:t>
      </w:r>
      <w:r w:rsidR="00932E15">
        <w:rPr>
          <w:rFonts w:cs="Times New Roman"/>
          <w:b/>
          <w:smallCaps/>
          <w:color w:val="ED7D31" w:themeColor="accent2"/>
          <w:sz w:val="40"/>
          <w:szCs w:val="40"/>
        </w:rPr>
        <w:t>Canzoni</w:t>
      </w:r>
    </w:p>
    <w:p w14:paraId="46C8E9DE" w14:textId="1107C5EE" w:rsidR="00932E15" w:rsidRDefault="00A52BD5" w:rsidP="00A52BD5">
      <w:pPr>
        <w:spacing w:after="0" w:line="240" w:lineRule="auto"/>
        <w:rPr>
          <w:sz w:val="24"/>
        </w:rPr>
      </w:pPr>
      <w:r>
        <w:rPr>
          <w:sz w:val="24"/>
        </w:rPr>
        <w:t>Confrontiamo i testi di queste 2 canzoni dal medesimo titolo, entrambe parlano di un cambiamento radicale della vita ma il tipo di cambiamento auspicato è diverso: in cosa si differenziano?</w:t>
      </w:r>
    </w:p>
    <w:p w14:paraId="5535EE67" w14:textId="278B6E0B" w:rsidR="00A52BD5" w:rsidRDefault="00A52BD5" w:rsidP="00A52BD5">
      <w:pPr>
        <w:spacing w:after="0" w:line="240" w:lineRule="auto"/>
        <w:rPr>
          <w:sz w:val="24"/>
        </w:rPr>
      </w:pPr>
      <w:r>
        <w:rPr>
          <w:sz w:val="24"/>
        </w:rPr>
        <w:t>Quale senti più vicino alla tua sensibilità?</w:t>
      </w:r>
    </w:p>
    <w:p w14:paraId="3FD641F7" w14:textId="11F4581C" w:rsidR="00A52BD5" w:rsidRDefault="00A52BD5" w:rsidP="00A52BD5">
      <w:pPr>
        <w:spacing w:after="0" w:line="240" w:lineRule="auto"/>
        <w:rPr>
          <w:sz w:val="24"/>
        </w:rPr>
      </w:pPr>
      <w:r>
        <w:rPr>
          <w:sz w:val="24"/>
        </w:rPr>
        <w:t>Spiega perché.</w:t>
      </w:r>
    </w:p>
    <w:p w14:paraId="3F74A743" w14:textId="77777777" w:rsidR="00A52BD5" w:rsidRDefault="00A52BD5" w:rsidP="00A52BD5">
      <w:pPr>
        <w:spacing w:after="0" w:line="240" w:lineRule="auto"/>
        <w:rPr>
          <w:sz w:val="24"/>
        </w:rPr>
      </w:pPr>
    </w:p>
    <w:p w14:paraId="75D26EFA" w14:textId="77777777" w:rsidR="00A52BD5" w:rsidRPr="0046706D" w:rsidRDefault="00A52BD5" w:rsidP="00A52BD5">
      <w:pPr>
        <w:rPr>
          <w:b/>
          <w:bCs/>
        </w:rPr>
      </w:pPr>
      <w:r w:rsidRPr="0046706D">
        <w:rPr>
          <w:b/>
          <w:bCs/>
        </w:rPr>
        <w:t>Un'altra vita - </w:t>
      </w:r>
      <w:hyperlink r:id="rId6" w:history="1">
        <w:r w:rsidRPr="0046706D">
          <w:rPr>
            <w:rStyle w:val="Collegamentoipertestuale"/>
          </w:rPr>
          <w:t>Fabrizio Moro</w:t>
        </w:r>
      </w:hyperlink>
      <w:r>
        <w:tab/>
      </w:r>
      <w:hyperlink r:id="rId7" w:history="1">
        <w:r>
          <w:rPr>
            <w:rStyle w:val="Collegamentoipertestuale"/>
          </w:rPr>
          <w:t>https://www.youtube.com/watch?v=IvhciDWCDbQ</w:t>
        </w:r>
      </w:hyperlink>
    </w:p>
    <w:p w14:paraId="65FA7946" w14:textId="1AC10F16" w:rsidR="00A52BD5" w:rsidRDefault="00A52BD5" w:rsidP="00A52BD5">
      <w:r w:rsidRPr="0046706D">
        <w:t>Ci vorrebbe un'altra vita</w:t>
      </w:r>
      <w:r w:rsidRPr="0046706D">
        <w:br/>
        <w:t>Per fermarci ad un secondo di distanza da un errore</w:t>
      </w:r>
      <w:r w:rsidRPr="0046706D">
        <w:br/>
        <w:t>Un'altra vita per capire</w:t>
      </w:r>
      <w:r w:rsidRPr="0046706D">
        <w:br/>
        <w:t>Qual è il modo per difenderti e tenerti più lontana</w:t>
      </w:r>
      <w:r w:rsidRPr="0046706D">
        <w:br/>
        <w:t>Dalle tue grandi paure</w:t>
      </w:r>
      <w:r w:rsidRPr="0046706D">
        <w:br/>
        <w:t>Ti eviterei certe salite suggerendoti pianure</w:t>
      </w:r>
      <w:r w:rsidRPr="0046706D">
        <w:br/>
      </w:r>
      <w:r w:rsidRPr="0046706D">
        <w:br/>
        <w:t>Se fosse mai esistita un'altra vita</w:t>
      </w:r>
      <w:r w:rsidRPr="0046706D">
        <w:br/>
        <w:t>Per ritornare sui nostri passi e</w:t>
      </w:r>
      <w:r w:rsidRPr="0046706D">
        <w:br/>
        <w:t>Per ritrovare la pace che non c'è</w:t>
      </w:r>
      <w:r w:rsidRPr="0046706D">
        <w:br/>
        <w:t>Un'altra vita insieme a te</w:t>
      </w:r>
      <w:r w:rsidRPr="0046706D">
        <w:br/>
      </w:r>
      <w:r w:rsidRPr="0046706D">
        <w:br/>
        <w:t>Ci vorrebbe un'altra vita</w:t>
      </w:r>
      <w:r w:rsidRPr="0046706D">
        <w:br/>
        <w:t>Per comprendere ogni cosa prima che sia già passata fra le mani</w:t>
      </w:r>
      <w:r w:rsidRPr="0046706D">
        <w:br/>
        <w:t>Per difenderti domani dall'ipocrisia del mondo e dai giudizi</w:t>
      </w:r>
      <w:r w:rsidRPr="0046706D">
        <w:br/>
        <w:t>Dalle ingenuità che il tempo ha trasformato in vizi</w:t>
      </w:r>
      <w:r w:rsidRPr="0046706D">
        <w:br/>
        <w:t>Ci vorrebbe un'altra vita</w:t>
      </w:r>
      <w:r w:rsidRPr="0046706D">
        <w:br/>
        <w:t>Per amarti nuovamente</w:t>
      </w:r>
      <w:r w:rsidRPr="0046706D">
        <w:br/>
        <w:t>Liberarci del passato e non sbagliare niente</w:t>
      </w:r>
      <w:r w:rsidRPr="0046706D">
        <w:br/>
        <w:t>Per avere le certezze che non ho</w:t>
      </w:r>
      <w:r w:rsidRPr="0046706D">
        <w:br/>
        <w:t>Ci vorrebbe sì lo so, lo so, lo so</w:t>
      </w:r>
      <w:r w:rsidRPr="0046706D">
        <w:br/>
      </w:r>
      <w:r w:rsidRPr="0046706D">
        <w:br/>
        <w:t>Un'altra vita</w:t>
      </w:r>
      <w:r w:rsidRPr="0046706D">
        <w:br/>
        <w:t>Per ritornare sui nostri passi e</w:t>
      </w:r>
      <w:r w:rsidRPr="0046706D">
        <w:br/>
        <w:t>Per ritrovare la pace che non c'è</w:t>
      </w:r>
      <w:r w:rsidRPr="0046706D">
        <w:br/>
        <w:t>Ci vorrebbe sì lo so, lo so, lo so</w:t>
      </w:r>
      <w:r w:rsidRPr="0046706D">
        <w:br/>
        <w:t>Un'altra vita</w:t>
      </w:r>
      <w:r w:rsidRPr="0046706D">
        <w:br/>
        <w:t>Per migliorare</w:t>
      </w:r>
      <w:r w:rsidRPr="0046706D">
        <w:br/>
        <w:t>Ricominciare</w:t>
      </w:r>
      <w:r w:rsidRPr="0046706D">
        <w:br/>
      </w:r>
      <w:r w:rsidRPr="0046706D">
        <w:br/>
        <w:t>E mentre i giorni passano</w:t>
      </w:r>
      <w:r w:rsidRPr="0046706D">
        <w:br/>
        <w:t>E le opinioni cambiano</w:t>
      </w:r>
      <w:r w:rsidRPr="0046706D">
        <w:br/>
        <w:t>Restiamo ancora qui fermi al sicuro</w:t>
      </w:r>
      <w:r w:rsidRPr="0046706D">
        <w:br/>
      </w:r>
      <w:r w:rsidRPr="0046706D">
        <w:lastRenderedPageBreak/>
        <w:t>Che poi domani magari davvero arriverà</w:t>
      </w:r>
      <w:r w:rsidRPr="0046706D">
        <w:br/>
        <w:t>Un'altra vita</w:t>
      </w:r>
      <w:r w:rsidRPr="0046706D">
        <w:br/>
        <w:t>Per migliorare</w:t>
      </w:r>
      <w:r w:rsidRPr="0046706D">
        <w:br/>
        <w:t>Ricominciare</w:t>
      </w:r>
      <w:r w:rsidRPr="0046706D">
        <w:br/>
        <w:t>Un'altra vita</w:t>
      </w:r>
      <w:r w:rsidRPr="0046706D">
        <w:br/>
        <w:t>Però dov'è?</w:t>
      </w:r>
      <w:r w:rsidRPr="0046706D">
        <w:br/>
        <w:t>Un'altra vita</w:t>
      </w:r>
      <w:r w:rsidRPr="0046706D">
        <w:br/>
        <w:t>Insieme a te</w:t>
      </w:r>
    </w:p>
    <w:p w14:paraId="550B6691" w14:textId="3AD4A3DC" w:rsidR="00A52BD5" w:rsidRPr="0046706D" w:rsidRDefault="00A52BD5" w:rsidP="00A52BD5">
      <w:pPr>
        <w:rPr>
          <w:b/>
          <w:bCs/>
        </w:rPr>
      </w:pPr>
      <w:r w:rsidRPr="0046706D">
        <w:rPr>
          <w:b/>
          <w:bCs/>
        </w:rPr>
        <w:t>Un'altra vita - </w:t>
      </w:r>
      <w:hyperlink r:id="rId8" w:history="1">
        <w:r w:rsidRPr="0046706D">
          <w:rPr>
            <w:rStyle w:val="Collegamentoipertestuale"/>
          </w:rPr>
          <w:t>Franco Battiato</w:t>
        </w:r>
      </w:hyperlink>
      <w:r>
        <w:tab/>
        <w:t xml:space="preserve"> </w:t>
      </w:r>
      <w:hyperlink r:id="rId9" w:history="1">
        <w:r>
          <w:rPr>
            <w:rStyle w:val="Collegamentoipertestuale"/>
          </w:rPr>
          <w:t>https://www.youtube.com/watch?v=DwAqCgFcx-E</w:t>
        </w:r>
      </w:hyperlink>
    </w:p>
    <w:p w14:paraId="316AB759" w14:textId="3E6BE61F" w:rsidR="00A52BD5" w:rsidRDefault="00A52BD5" w:rsidP="00A52BD5">
      <w:pPr>
        <w:spacing w:after="0" w:line="240" w:lineRule="auto"/>
      </w:pPr>
      <w:r w:rsidRPr="0046706D">
        <w:t>Certe notti per dormire mi metto a leggere,</w:t>
      </w:r>
      <w:r w:rsidRPr="0046706D">
        <w:br/>
        <w:t>E invece avrei bisogno di attimi di silenzio.</w:t>
      </w:r>
    </w:p>
    <w:p w14:paraId="66088FAC" w14:textId="6B07AA03" w:rsidR="00A52BD5" w:rsidRDefault="00A52BD5" w:rsidP="00A52BD5">
      <w:pPr>
        <w:spacing w:after="0" w:line="240" w:lineRule="auto"/>
      </w:pPr>
      <w:r w:rsidRPr="0046706D">
        <w:br/>
        <w:t>Certe volte anche con te, e sai che ti voglio bene,</w:t>
      </w:r>
      <w:r w:rsidRPr="0046706D">
        <w:br/>
        <w:t>Mi arrabbio inutilmente senza una vera ragione.</w:t>
      </w:r>
    </w:p>
    <w:p w14:paraId="717C981E" w14:textId="3B5BA5CB" w:rsidR="00A52BD5" w:rsidRDefault="00A52BD5" w:rsidP="00A52BD5">
      <w:pPr>
        <w:spacing w:after="0" w:line="240" w:lineRule="auto"/>
      </w:pPr>
      <w:r w:rsidRPr="0046706D">
        <w:br/>
        <w:t>Sulle strade al mattino il troppo traffico mi sfianca;</w:t>
      </w:r>
      <w:r w:rsidRPr="0046706D">
        <w:br/>
        <w:t>Mi innervosiscono i semafori e gli stop, e la sera ritorno con malesseri</w:t>
      </w:r>
      <w:r>
        <w:t xml:space="preserve"> s</w:t>
      </w:r>
      <w:r w:rsidRPr="0046706D">
        <w:t>peciali.</w:t>
      </w:r>
      <w:r w:rsidRPr="0046706D">
        <w:br/>
        <w:t>Non servono tranquillanti o terapie</w:t>
      </w:r>
      <w:r w:rsidRPr="0046706D">
        <w:br/>
        <w:t>Ci vuole un'altra vita.</w:t>
      </w:r>
    </w:p>
    <w:p w14:paraId="53E4A08C" w14:textId="77777777" w:rsidR="00A52BD5" w:rsidRDefault="00A52BD5" w:rsidP="00A52BD5">
      <w:pPr>
        <w:spacing w:after="0" w:line="240" w:lineRule="auto"/>
      </w:pPr>
      <w:r w:rsidRPr="0046706D">
        <w:br/>
        <w:t>Su divani, abbandonati a telecomandi in mano</w:t>
      </w:r>
      <w:r w:rsidRPr="0046706D">
        <w:br/>
        <w:t>Storie di sottofondo Dallas e i Ricchi Piangono.</w:t>
      </w:r>
    </w:p>
    <w:p w14:paraId="04EFF933" w14:textId="216D6B23" w:rsidR="00A52BD5" w:rsidRDefault="00A52BD5" w:rsidP="00A52BD5">
      <w:pPr>
        <w:spacing w:after="0" w:line="240" w:lineRule="auto"/>
      </w:pPr>
      <w:r w:rsidRPr="0046706D">
        <w:br/>
        <w:t>Sulle strade la terza linea del metrò che avanza,</w:t>
      </w:r>
      <w:r w:rsidRPr="0046706D">
        <w:br/>
        <w:t>E macchine parcheggiate in tripla fila,</w:t>
      </w:r>
      <w:r w:rsidRPr="0046706D">
        <w:br/>
        <w:t>E la sera ritorno con la noia e la stanchezza.</w:t>
      </w:r>
    </w:p>
    <w:p w14:paraId="0537C0F2" w14:textId="72067FB7" w:rsidR="00A52BD5" w:rsidRPr="0046706D" w:rsidRDefault="00A52BD5" w:rsidP="00A52BD5">
      <w:pPr>
        <w:spacing w:after="0" w:line="240" w:lineRule="auto"/>
      </w:pPr>
      <w:r w:rsidRPr="0046706D">
        <w:br/>
        <w:t>Non servono più eccitanti o ideologie</w:t>
      </w:r>
      <w:r w:rsidRPr="0046706D">
        <w:br/>
        <w:t>Ci vuole un'altra vita.</w:t>
      </w:r>
    </w:p>
    <w:p w14:paraId="46F1A5DB" w14:textId="27A83FE8" w:rsidR="00A52BD5" w:rsidRDefault="00A52BD5" w:rsidP="00A52BD5">
      <w:pPr>
        <w:spacing w:after="0" w:line="240" w:lineRule="auto"/>
      </w:pPr>
    </w:p>
    <w:p w14:paraId="65E4E477" w14:textId="322AF519" w:rsidR="00A52BD5" w:rsidRDefault="00A52BD5" w:rsidP="00A52BD5">
      <w:pPr>
        <w:spacing w:after="0" w:line="240" w:lineRule="auto"/>
        <w:jc w:val="center"/>
        <w:rPr>
          <w:b/>
          <w:smallCaps/>
          <w:color w:val="C45911" w:themeColor="accent2" w:themeShade="BF"/>
          <w:sz w:val="40"/>
        </w:rPr>
      </w:pPr>
      <w:r w:rsidRPr="00A52BD5">
        <w:rPr>
          <w:b/>
          <w:smallCaps/>
          <w:color w:val="C45911" w:themeColor="accent2" w:themeShade="BF"/>
          <w:sz w:val="40"/>
        </w:rPr>
        <w:t>Film</w:t>
      </w:r>
    </w:p>
    <w:p w14:paraId="24E71C5D" w14:textId="3EC4A02F" w:rsidR="00A52BD5" w:rsidRDefault="00A52BD5" w:rsidP="00A52BD5">
      <w:pPr>
        <w:spacing w:after="0" w:line="240" w:lineRule="auto"/>
        <w:jc w:val="both"/>
        <w:rPr>
          <w:rFonts w:ascii="Calibri" w:eastAsia="Times New Roman" w:hAnsi="Calibri" w:cs="Times New Roman"/>
          <w:sz w:val="24"/>
          <w:szCs w:val="26"/>
          <w:shd w:val="clear" w:color="auto" w:fill="FFFFFF"/>
          <w:lang w:eastAsia="it-IT"/>
        </w:rPr>
      </w:pPr>
      <w:r w:rsidRPr="00A52BD5">
        <w:rPr>
          <w:rFonts w:ascii="Calibri" w:eastAsia="Times New Roman" w:hAnsi="Calibri" w:cs="Times New Roman"/>
          <w:sz w:val="24"/>
          <w:szCs w:val="26"/>
          <w:shd w:val="clear" w:color="auto" w:fill="FFFFFF"/>
          <w:lang w:eastAsia="it-IT"/>
        </w:rPr>
        <w:t>La visione del film è consigliabile in gruppo, in modo da poter commentare “a caldo” le emozioni suscitate.</w:t>
      </w:r>
    </w:p>
    <w:p w14:paraId="6716E8FE" w14:textId="1DD9D992" w:rsidR="00A52BD5" w:rsidRPr="00A52BD5" w:rsidRDefault="00593283" w:rsidP="00A52BD5">
      <w:pPr>
        <w:spacing w:after="0" w:line="240" w:lineRule="auto"/>
        <w:jc w:val="both"/>
        <w:rPr>
          <w:rFonts w:ascii="Calibri" w:eastAsia="Times New Roman" w:hAnsi="Calibri" w:cs="Times New Roman"/>
          <w:sz w:val="24"/>
          <w:szCs w:val="26"/>
          <w:shd w:val="clear" w:color="auto" w:fill="FFFFFF"/>
          <w:lang w:eastAsia="it-IT"/>
        </w:rPr>
      </w:pPr>
      <w:r>
        <w:rPr>
          <w:noProof/>
          <w:lang w:eastAsia="it-IT"/>
        </w:rPr>
        <w:drawing>
          <wp:anchor distT="0" distB="0" distL="114300" distR="114300" simplePos="0" relativeHeight="251662336" behindDoc="0" locked="0" layoutInCell="1" allowOverlap="1" wp14:anchorId="57DBFA4D" wp14:editId="3F9B8D0F">
            <wp:simplePos x="0" y="0"/>
            <wp:positionH relativeFrom="column">
              <wp:posOffset>4742815</wp:posOffset>
            </wp:positionH>
            <wp:positionV relativeFrom="paragraph">
              <wp:posOffset>92710</wp:posOffset>
            </wp:positionV>
            <wp:extent cx="2099945" cy="3000375"/>
            <wp:effectExtent l="0" t="0" r="0" b="9525"/>
            <wp:wrapSquare wrapText="bothSides"/>
            <wp:docPr id="5" name="Immagine 5" descr="Risultati immagini per still life fi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isultati immagini per still life fil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9945" cy="3000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9AFDC9" w14:textId="01EA8AC2" w:rsidR="00A52BD5" w:rsidRPr="00A52BD5" w:rsidRDefault="00A52BD5" w:rsidP="00A52BD5">
      <w:pPr>
        <w:spacing w:after="0" w:line="240" w:lineRule="auto"/>
        <w:rPr>
          <w:b/>
          <w:sz w:val="28"/>
        </w:rPr>
      </w:pPr>
      <w:r w:rsidRPr="00A52BD5">
        <w:rPr>
          <w:b/>
          <w:sz w:val="28"/>
        </w:rPr>
        <w:t>STILL LIFE</w:t>
      </w:r>
    </w:p>
    <w:p w14:paraId="3161D3DD" w14:textId="18AC0115" w:rsidR="00A52BD5" w:rsidRPr="00A52BD5" w:rsidRDefault="00A52BD5" w:rsidP="00A52BD5">
      <w:pPr>
        <w:spacing w:after="0" w:line="240" w:lineRule="auto"/>
        <w:rPr>
          <w:b/>
          <w:sz w:val="24"/>
        </w:rPr>
      </w:pPr>
      <w:r w:rsidRPr="00A52BD5">
        <w:rPr>
          <w:b/>
          <w:sz w:val="24"/>
        </w:rPr>
        <w:t>Valutazione</w:t>
      </w:r>
    </w:p>
    <w:p w14:paraId="4695F0E5" w14:textId="77777777" w:rsidR="00A52BD5" w:rsidRPr="00A52BD5" w:rsidRDefault="00A52BD5" w:rsidP="00A52BD5">
      <w:pPr>
        <w:spacing w:after="0" w:line="240" w:lineRule="auto"/>
        <w:rPr>
          <w:sz w:val="24"/>
        </w:rPr>
      </w:pPr>
      <w:r w:rsidRPr="00A52BD5">
        <w:rPr>
          <w:sz w:val="24"/>
        </w:rPr>
        <w:t>Consigliabile, poetico, dibattiti * *</w:t>
      </w:r>
    </w:p>
    <w:p w14:paraId="01476D04" w14:textId="77777777" w:rsidR="00A52BD5" w:rsidRPr="00A52BD5" w:rsidRDefault="00A52BD5" w:rsidP="00A52BD5">
      <w:pPr>
        <w:spacing w:after="0" w:line="240" w:lineRule="auto"/>
        <w:rPr>
          <w:b/>
          <w:sz w:val="24"/>
        </w:rPr>
      </w:pPr>
      <w:r w:rsidRPr="00A52BD5">
        <w:rPr>
          <w:b/>
          <w:sz w:val="24"/>
        </w:rPr>
        <w:t>Tematica</w:t>
      </w:r>
    </w:p>
    <w:p w14:paraId="2C2DF48B" w14:textId="14BDEEFB" w:rsidR="00A52BD5" w:rsidRPr="00A52BD5" w:rsidRDefault="00A52BD5" w:rsidP="00A52BD5">
      <w:pPr>
        <w:spacing w:after="0" w:line="240" w:lineRule="auto"/>
        <w:rPr>
          <w:sz w:val="24"/>
        </w:rPr>
      </w:pPr>
      <w:r w:rsidRPr="00A52BD5">
        <w:rPr>
          <w:sz w:val="24"/>
        </w:rPr>
        <w:t>Lavoro, Morte, Politica-Società, Rapporto tra culture, Tematiche religiose</w:t>
      </w:r>
      <w:r w:rsidR="00593283" w:rsidRPr="00593283">
        <w:rPr>
          <w:noProof/>
          <w:lang w:eastAsia="it-IT"/>
        </w:rPr>
        <w:t xml:space="preserve"> </w:t>
      </w:r>
    </w:p>
    <w:p w14:paraId="7A0B33EA" w14:textId="77777777" w:rsidR="00A52BD5" w:rsidRPr="00A52BD5" w:rsidRDefault="00A52BD5" w:rsidP="00A52BD5">
      <w:pPr>
        <w:spacing w:after="0" w:line="240" w:lineRule="auto"/>
        <w:rPr>
          <w:b/>
          <w:sz w:val="24"/>
        </w:rPr>
      </w:pPr>
      <w:r w:rsidRPr="00A52BD5">
        <w:rPr>
          <w:b/>
          <w:sz w:val="24"/>
        </w:rPr>
        <w:t>Genere</w:t>
      </w:r>
    </w:p>
    <w:p w14:paraId="1AD37EED" w14:textId="77777777" w:rsidR="00A52BD5" w:rsidRPr="00A52BD5" w:rsidRDefault="00A52BD5" w:rsidP="00A52BD5">
      <w:pPr>
        <w:spacing w:after="0" w:line="240" w:lineRule="auto"/>
        <w:rPr>
          <w:sz w:val="24"/>
        </w:rPr>
      </w:pPr>
      <w:r w:rsidRPr="00A52BD5">
        <w:rPr>
          <w:sz w:val="24"/>
        </w:rPr>
        <w:t>Drammatico</w:t>
      </w:r>
    </w:p>
    <w:p w14:paraId="3EB8FCF9" w14:textId="77777777" w:rsidR="00A52BD5" w:rsidRPr="00A52BD5" w:rsidRDefault="00A52BD5" w:rsidP="00A52BD5">
      <w:pPr>
        <w:spacing w:after="0" w:line="240" w:lineRule="auto"/>
        <w:rPr>
          <w:b/>
          <w:sz w:val="24"/>
        </w:rPr>
      </w:pPr>
      <w:r w:rsidRPr="00A52BD5">
        <w:rPr>
          <w:b/>
          <w:sz w:val="24"/>
        </w:rPr>
        <w:t>Regia</w:t>
      </w:r>
    </w:p>
    <w:p w14:paraId="59CDC31C" w14:textId="77777777" w:rsidR="00A52BD5" w:rsidRPr="00A52BD5" w:rsidRDefault="00A52BD5" w:rsidP="00A52BD5">
      <w:pPr>
        <w:spacing w:after="0" w:line="240" w:lineRule="auto"/>
        <w:rPr>
          <w:sz w:val="24"/>
        </w:rPr>
      </w:pPr>
      <w:r w:rsidRPr="00A52BD5">
        <w:rPr>
          <w:sz w:val="24"/>
        </w:rPr>
        <w:t>Uberto Pasolini</w:t>
      </w:r>
    </w:p>
    <w:p w14:paraId="45C2DD2B" w14:textId="77777777" w:rsidR="00A52BD5" w:rsidRPr="00A52BD5" w:rsidRDefault="00A52BD5" w:rsidP="00A52BD5">
      <w:pPr>
        <w:spacing w:after="0" w:line="240" w:lineRule="auto"/>
        <w:rPr>
          <w:b/>
          <w:sz w:val="24"/>
        </w:rPr>
      </w:pPr>
      <w:r w:rsidRPr="00A52BD5">
        <w:rPr>
          <w:b/>
          <w:sz w:val="24"/>
        </w:rPr>
        <w:t>Durata</w:t>
      </w:r>
    </w:p>
    <w:p w14:paraId="5FAB85D9" w14:textId="77777777" w:rsidR="00A52BD5" w:rsidRPr="00A52BD5" w:rsidRDefault="00A52BD5" w:rsidP="00A52BD5">
      <w:pPr>
        <w:spacing w:after="0" w:line="240" w:lineRule="auto"/>
        <w:rPr>
          <w:sz w:val="24"/>
        </w:rPr>
      </w:pPr>
      <w:r w:rsidRPr="00A52BD5">
        <w:rPr>
          <w:sz w:val="24"/>
        </w:rPr>
        <w:t>87'</w:t>
      </w:r>
    </w:p>
    <w:p w14:paraId="523ABDC2" w14:textId="77777777" w:rsidR="00A52BD5" w:rsidRPr="00A52BD5" w:rsidRDefault="00A52BD5" w:rsidP="00A52BD5">
      <w:pPr>
        <w:spacing w:after="0" w:line="240" w:lineRule="auto"/>
        <w:rPr>
          <w:b/>
          <w:sz w:val="24"/>
        </w:rPr>
      </w:pPr>
      <w:r w:rsidRPr="00A52BD5">
        <w:rPr>
          <w:b/>
          <w:sz w:val="24"/>
        </w:rPr>
        <w:t>Anno di uscita</w:t>
      </w:r>
    </w:p>
    <w:p w14:paraId="328E92D8" w14:textId="77777777" w:rsidR="00A52BD5" w:rsidRPr="00A52BD5" w:rsidRDefault="00A52BD5" w:rsidP="00A52BD5">
      <w:pPr>
        <w:spacing w:after="0" w:line="240" w:lineRule="auto"/>
        <w:rPr>
          <w:sz w:val="24"/>
        </w:rPr>
      </w:pPr>
      <w:r w:rsidRPr="00A52BD5">
        <w:rPr>
          <w:sz w:val="24"/>
        </w:rPr>
        <w:t>2013</w:t>
      </w:r>
    </w:p>
    <w:p w14:paraId="22A43A5E" w14:textId="77777777" w:rsidR="00A52BD5" w:rsidRPr="00A52BD5" w:rsidRDefault="00A52BD5" w:rsidP="00A52BD5">
      <w:pPr>
        <w:spacing w:after="0" w:line="240" w:lineRule="auto"/>
        <w:rPr>
          <w:b/>
          <w:sz w:val="24"/>
        </w:rPr>
      </w:pPr>
      <w:r w:rsidRPr="00A52BD5">
        <w:rPr>
          <w:b/>
          <w:sz w:val="24"/>
        </w:rPr>
        <w:t>Nazionalità</w:t>
      </w:r>
    </w:p>
    <w:p w14:paraId="115FF015" w14:textId="77777777" w:rsidR="00A52BD5" w:rsidRPr="00A52BD5" w:rsidRDefault="00A52BD5" w:rsidP="00A52BD5">
      <w:pPr>
        <w:spacing w:after="0" w:line="240" w:lineRule="auto"/>
        <w:rPr>
          <w:sz w:val="24"/>
        </w:rPr>
      </w:pPr>
      <w:r w:rsidRPr="00A52BD5">
        <w:rPr>
          <w:sz w:val="24"/>
        </w:rPr>
        <w:t>Gran Bretagna</w:t>
      </w:r>
    </w:p>
    <w:p w14:paraId="288A177E" w14:textId="77777777" w:rsidR="00A52BD5" w:rsidRPr="00A52BD5" w:rsidRDefault="00A52BD5" w:rsidP="00A52BD5">
      <w:pPr>
        <w:spacing w:after="0" w:line="240" w:lineRule="auto"/>
        <w:rPr>
          <w:b/>
          <w:sz w:val="24"/>
        </w:rPr>
      </w:pPr>
      <w:r w:rsidRPr="00A52BD5">
        <w:rPr>
          <w:b/>
          <w:sz w:val="24"/>
        </w:rPr>
        <w:t>Titolo Originale</w:t>
      </w:r>
    </w:p>
    <w:p w14:paraId="54B409A6" w14:textId="77777777" w:rsidR="00A52BD5" w:rsidRPr="00A52BD5" w:rsidRDefault="00A52BD5" w:rsidP="00A52BD5">
      <w:pPr>
        <w:spacing w:after="0" w:line="240" w:lineRule="auto"/>
        <w:rPr>
          <w:sz w:val="24"/>
        </w:rPr>
      </w:pPr>
      <w:r w:rsidRPr="00A52BD5">
        <w:rPr>
          <w:sz w:val="24"/>
        </w:rPr>
        <w:t>Still Life</w:t>
      </w:r>
    </w:p>
    <w:p w14:paraId="359241BE" w14:textId="77777777" w:rsidR="00A52BD5" w:rsidRPr="00A52BD5" w:rsidRDefault="00A52BD5" w:rsidP="00A52BD5">
      <w:pPr>
        <w:spacing w:after="0" w:line="240" w:lineRule="auto"/>
        <w:rPr>
          <w:b/>
          <w:sz w:val="24"/>
        </w:rPr>
      </w:pPr>
      <w:r w:rsidRPr="00A52BD5">
        <w:rPr>
          <w:b/>
          <w:sz w:val="24"/>
        </w:rPr>
        <w:t>Interpreti e ruoli</w:t>
      </w:r>
    </w:p>
    <w:p w14:paraId="46F0F58F" w14:textId="77777777" w:rsidR="00A52BD5" w:rsidRPr="00A52BD5" w:rsidRDefault="00A52BD5" w:rsidP="00A52BD5">
      <w:pPr>
        <w:spacing w:after="0" w:line="240" w:lineRule="auto"/>
        <w:rPr>
          <w:sz w:val="24"/>
        </w:rPr>
      </w:pPr>
      <w:r w:rsidRPr="00A52BD5">
        <w:rPr>
          <w:sz w:val="24"/>
          <w:lang w:val="en-US"/>
        </w:rPr>
        <w:t>Eddie Marsan (John May), Joanne Froggatt (Kelly), Karen Drury (Mary), Andrew Buchan (</w:t>
      </w:r>
      <w:proofErr w:type="spellStart"/>
      <w:r w:rsidRPr="00A52BD5">
        <w:rPr>
          <w:sz w:val="24"/>
          <w:lang w:val="en-US"/>
        </w:rPr>
        <w:t>mr.</w:t>
      </w:r>
      <w:proofErr w:type="spellEnd"/>
      <w:r w:rsidRPr="00A52BD5">
        <w:rPr>
          <w:sz w:val="24"/>
          <w:lang w:val="en-US"/>
        </w:rPr>
        <w:t xml:space="preserve"> </w:t>
      </w:r>
      <w:r w:rsidRPr="00A52BD5">
        <w:rPr>
          <w:sz w:val="24"/>
        </w:rPr>
        <w:t>Pratchett),</w:t>
      </w:r>
    </w:p>
    <w:p w14:paraId="25093921" w14:textId="6DED91CE" w:rsidR="00A52BD5" w:rsidRPr="00A52BD5" w:rsidRDefault="00A52BD5" w:rsidP="00A52BD5">
      <w:pPr>
        <w:spacing w:after="0" w:line="240" w:lineRule="auto"/>
        <w:rPr>
          <w:sz w:val="24"/>
        </w:rPr>
      </w:pPr>
      <w:r w:rsidRPr="00A52BD5">
        <w:rPr>
          <w:sz w:val="24"/>
        </w:rPr>
        <w:lastRenderedPageBreak/>
        <w:t>Ciaran McIntyre (Jumbo), Neil D'Souza (Shakthi), Paul Anderson (senza tetto), Tim Potter (senza tetto)</w:t>
      </w:r>
    </w:p>
    <w:p w14:paraId="6DE17A15" w14:textId="77777777" w:rsidR="00A52BD5" w:rsidRPr="00A52BD5" w:rsidRDefault="00A52BD5" w:rsidP="00593283">
      <w:pPr>
        <w:spacing w:after="0" w:line="240" w:lineRule="auto"/>
        <w:jc w:val="both"/>
        <w:rPr>
          <w:b/>
          <w:sz w:val="24"/>
        </w:rPr>
      </w:pPr>
      <w:r w:rsidRPr="00A52BD5">
        <w:rPr>
          <w:b/>
          <w:sz w:val="24"/>
        </w:rPr>
        <w:t>Soggetto</w:t>
      </w:r>
    </w:p>
    <w:p w14:paraId="3BA99F40" w14:textId="5DBE8ABF" w:rsidR="00A52BD5" w:rsidRPr="00A52BD5" w:rsidRDefault="00A52BD5" w:rsidP="00593283">
      <w:pPr>
        <w:spacing w:after="0" w:line="240" w:lineRule="auto"/>
        <w:jc w:val="both"/>
        <w:rPr>
          <w:sz w:val="24"/>
        </w:rPr>
      </w:pPr>
      <w:r w:rsidRPr="00A52BD5">
        <w:rPr>
          <w:sz w:val="24"/>
        </w:rPr>
        <w:t>South London, oggi. John May è un funzionario comunale incaricato di rintracciare i parenti più prossimi</w:t>
      </w:r>
      <w:r>
        <w:rPr>
          <w:sz w:val="24"/>
        </w:rPr>
        <w:t xml:space="preserve"> </w:t>
      </w:r>
      <w:r w:rsidRPr="00A52BD5">
        <w:rPr>
          <w:sz w:val="24"/>
        </w:rPr>
        <w:t>delle persone morte in solitudine. Conduce un'esistenza ordinata e tranquilla, da sempre organizzata in ogniminimo dettaglio. Un giorno gli viene assegnato il caso di Billy Stoke, un alcoolista trovato morto</w:t>
      </w:r>
      <w:r>
        <w:rPr>
          <w:sz w:val="24"/>
        </w:rPr>
        <w:t xml:space="preserve"> </w:t>
      </w:r>
      <w:r w:rsidRPr="00A52BD5">
        <w:rPr>
          <w:sz w:val="24"/>
        </w:rPr>
        <w:t>nell'appartamento di fronte al suo. Quasi nello stesso momento, il suo superiore lo informa che l'ufficio deveessere ridimensionato, ci sono tagli da fare e lui sarà licenziato. John ha solo la forza di chiedere una</w:t>
      </w:r>
      <w:r>
        <w:rPr>
          <w:sz w:val="24"/>
        </w:rPr>
        <w:t xml:space="preserve"> pro</w:t>
      </w:r>
      <w:r w:rsidRPr="00A52BD5">
        <w:rPr>
          <w:sz w:val="24"/>
        </w:rPr>
        <w:t>roga per il caso in corso. La ottiene e comincia una ricerca caparbia dagli esiti imprevedibili.</w:t>
      </w:r>
    </w:p>
    <w:p w14:paraId="754F3715" w14:textId="77777777" w:rsidR="00A52BD5" w:rsidRPr="00A52BD5" w:rsidRDefault="00A52BD5" w:rsidP="00593283">
      <w:pPr>
        <w:spacing w:after="0" w:line="240" w:lineRule="auto"/>
        <w:jc w:val="both"/>
        <w:rPr>
          <w:b/>
          <w:sz w:val="24"/>
        </w:rPr>
      </w:pPr>
      <w:r w:rsidRPr="00A52BD5">
        <w:rPr>
          <w:b/>
          <w:sz w:val="24"/>
        </w:rPr>
        <w:t>Valutazione Pastorale</w:t>
      </w:r>
    </w:p>
    <w:p w14:paraId="63A0A502" w14:textId="651C08E7" w:rsidR="00A52BD5" w:rsidRDefault="00A52BD5" w:rsidP="00593283">
      <w:pPr>
        <w:spacing w:after="0" w:line="240" w:lineRule="auto"/>
        <w:jc w:val="both"/>
        <w:rPr>
          <w:sz w:val="24"/>
        </w:rPr>
      </w:pPr>
      <w:r w:rsidRPr="00A52BD5">
        <w:rPr>
          <w:sz w:val="24"/>
        </w:rPr>
        <w:t>Uberto Pasolini, nato a Roma nel 1957, si è fatto conoscere nel</w:t>
      </w:r>
      <w:r>
        <w:rPr>
          <w:sz w:val="24"/>
        </w:rPr>
        <w:t xml:space="preserve"> 1998, producendo "Full Monthy -</w:t>
      </w:r>
      <w:r w:rsidRPr="00A52BD5">
        <w:rPr>
          <w:sz w:val="24"/>
        </w:rPr>
        <w:t>Squattrinati organizzati" e esordendo nella regia nel 2008 con "Machan". Cosmopolita per scelta, è ispirato</w:t>
      </w:r>
      <w:r>
        <w:rPr>
          <w:sz w:val="24"/>
        </w:rPr>
        <w:t xml:space="preserve"> </w:t>
      </w:r>
      <w:r w:rsidRPr="00A52BD5">
        <w:rPr>
          <w:sz w:val="24"/>
        </w:rPr>
        <w:t>particolarmente dalla cultura anglosassone. Questo suo secondo film si svolge tutto a Londra. "Still life" in</w:t>
      </w:r>
      <w:r>
        <w:rPr>
          <w:sz w:val="24"/>
        </w:rPr>
        <w:t xml:space="preserve"> </w:t>
      </w:r>
      <w:r w:rsidRPr="00A52BD5">
        <w:rPr>
          <w:sz w:val="24"/>
        </w:rPr>
        <w:t>inglese può avere vari significati: 'vita ferma', 'ancora vita' o 'vita fotografata'. In italiano è tradotto con natura</w:t>
      </w:r>
      <w:r>
        <w:rPr>
          <w:sz w:val="24"/>
        </w:rPr>
        <w:t xml:space="preserve"> </w:t>
      </w:r>
      <w:r w:rsidRPr="00A52BD5">
        <w:rPr>
          <w:sz w:val="24"/>
        </w:rPr>
        <w:t>morta' ma nell'originale la scelta della 'vita' prevale sulla 'morte'. Se il modo di volgere quel curioso compito</w:t>
      </w:r>
      <w:r>
        <w:rPr>
          <w:sz w:val="24"/>
        </w:rPr>
        <w:t xml:space="preserve"> </w:t>
      </w:r>
      <w:r w:rsidRPr="00A52BD5">
        <w:rPr>
          <w:sz w:val="24"/>
        </w:rPr>
        <w:t>ha qualcosa di burocratico e freddo, è proprio la presenza di John a cambiare il volto di questa triste</w:t>
      </w:r>
      <w:r>
        <w:rPr>
          <w:sz w:val="24"/>
        </w:rPr>
        <w:t xml:space="preserve"> </w:t>
      </w:r>
      <w:r w:rsidRPr="00A52BD5">
        <w:rPr>
          <w:sz w:val="24"/>
        </w:rPr>
        <w:t>incombenza, a spostare i termini dell'impegno dalla squallida sensazione di obbligo alla prospettiva di un</w:t>
      </w:r>
      <w:r>
        <w:rPr>
          <w:sz w:val="24"/>
        </w:rPr>
        <w:t xml:space="preserve"> </w:t>
      </w:r>
      <w:r w:rsidRPr="00A52BD5">
        <w:rPr>
          <w:sz w:val="24"/>
        </w:rPr>
        <w:t xml:space="preserve">recupero di vite abbandonate e ugualmente degne di vicinanza </w:t>
      </w:r>
      <w:r>
        <w:rPr>
          <w:sz w:val="24"/>
        </w:rPr>
        <w:t xml:space="preserve">e umanità. John è uno che porta </w:t>
      </w:r>
      <w:r w:rsidRPr="00A52BD5">
        <w:rPr>
          <w:sz w:val="24"/>
        </w:rPr>
        <w:t>conforto,</w:t>
      </w:r>
      <w:r>
        <w:rPr>
          <w:sz w:val="24"/>
        </w:rPr>
        <w:t xml:space="preserve"> </w:t>
      </w:r>
      <w:r w:rsidRPr="00A52BD5">
        <w:rPr>
          <w:sz w:val="24"/>
        </w:rPr>
        <w:t>che aiuta a comporre il corpo e a non lasciarlo solo a se s</w:t>
      </w:r>
      <w:r>
        <w:rPr>
          <w:sz w:val="24"/>
        </w:rPr>
        <w:t xml:space="preserve">tesso. Lo fa accompagnare da un </w:t>
      </w:r>
      <w:r w:rsidRPr="00A52BD5">
        <w:rPr>
          <w:sz w:val="24"/>
        </w:rPr>
        <w:t>discorso, una</w:t>
      </w:r>
      <w:r>
        <w:rPr>
          <w:sz w:val="24"/>
        </w:rPr>
        <w:t xml:space="preserve"> </w:t>
      </w:r>
      <w:r w:rsidRPr="00A52BD5">
        <w:rPr>
          <w:sz w:val="24"/>
        </w:rPr>
        <w:t>frase, una preghiera, abche nelle tante sfumature spirituali che una città come Londra esige. Accompagnare</w:t>
      </w:r>
      <w:r>
        <w:rPr>
          <w:sz w:val="24"/>
        </w:rPr>
        <w:t xml:space="preserve"> </w:t>
      </w:r>
      <w:r w:rsidRPr="00A52BD5">
        <w:rPr>
          <w:sz w:val="24"/>
        </w:rPr>
        <w:t>la morte per parlare di vita. Così John resta personaggio</w:t>
      </w:r>
      <w:r>
        <w:rPr>
          <w:sz w:val="24"/>
        </w:rPr>
        <w:t xml:space="preserve"> indimenticabile nell'invito al </w:t>
      </w:r>
      <w:r w:rsidRPr="00A52BD5">
        <w:rPr>
          <w:sz w:val="24"/>
        </w:rPr>
        <w:t>rispetto e alla ricerca di</w:t>
      </w:r>
      <w:r>
        <w:rPr>
          <w:sz w:val="24"/>
        </w:rPr>
        <w:t xml:space="preserve"> </w:t>
      </w:r>
      <w:r w:rsidRPr="00A52BD5">
        <w:rPr>
          <w:sz w:val="24"/>
        </w:rPr>
        <w:t>equilibri interiori che trasmette allo spettatore. Dal punto di vista pastorale, il film è da valutare come</w:t>
      </w:r>
      <w:r>
        <w:rPr>
          <w:sz w:val="24"/>
        </w:rPr>
        <w:t xml:space="preserve"> </w:t>
      </w:r>
      <w:r w:rsidRPr="00A52BD5">
        <w:rPr>
          <w:sz w:val="24"/>
        </w:rPr>
        <w:t>consigliabile, problematico e adatto per dibattiti.</w:t>
      </w:r>
    </w:p>
    <w:p w14:paraId="155C7972" w14:textId="7CC8FC8B" w:rsidR="00A52BD5" w:rsidRDefault="00A52BD5" w:rsidP="00A52BD5">
      <w:pPr>
        <w:spacing w:after="0" w:line="240" w:lineRule="auto"/>
        <w:rPr>
          <w:sz w:val="24"/>
        </w:rPr>
      </w:pPr>
    </w:p>
    <w:p w14:paraId="607B6527" w14:textId="72A5163C" w:rsidR="00A52BD5" w:rsidRPr="00A52BD5" w:rsidRDefault="00A52BD5" w:rsidP="00A52BD5">
      <w:pPr>
        <w:spacing w:after="0" w:line="240" w:lineRule="auto"/>
        <w:rPr>
          <w:b/>
          <w:bCs/>
          <w:sz w:val="28"/>
        </w:rPr>
      </w:pPr>
      <w:r w:rsidRPr="00A52BD5">
        <w:rPr>
          <w:b/>
          <w:bCs/>
          <w:sz w:val="28"/>
        </w:rPr>
        <w:t>GRAN TORINO</w:t>
      </w:r>
    </w:p>
    <w:p w14:paraId="78E48206" w14:textId="7A19DCB9" w:rsidR="00A52BD5" w:rsidRPr="00A52BD5" w:rsidRDefault="00A52BD5" w:rsidP="00A52BD5">
      <w:pPr>
        <w:spacing w:after="0" w:line="240" w:lineRule="auto"/>
        <w:rPr>
          <w:b/>
          <w:bCs/>
          <w:sz w:val="24"/>
        </w:rPr>
      </w:pPr>
      <w:r w:rsidRPr="00A52BD5">
        <w:rPr>
          <w:b/>
          <w:bCs/>
          <w:sz w:val="24"/>
        </w:rPr>
        <w:t>Valutazione</w:t>
      </w:r>
    </w:p>
    <w:p w14:paraId="715D1FDB" w14:textId="4D35ABDA" w:rsidR="00A52BD5" w:rsidRPr="00A52BD5" w:rsidRDefault="00593283" w:rsidP="00A52BD5">
      <w:pPr>
        <w:spacing w:after="0" w:line="240" w:lineRule="auto"/>
        <w:rPr>
          <w:sz w:val="24"/>
        </w:rPr>
      </w:pPr>
      <w:r w:rsidRPr="00593283">
        <w:rPr>
          <w:b/>
          <w:bCs/>
          <w:noProof/>
          <w:sz w:val="24"/>
        </w:rPr>
        <w:drawing>
          <wp:anchor distT="0" distB="0" distL="114300" distR="114300" simplePos="0" relativeHeight="251663360" behindDoc="0" locked="0" layoutInCell="1" allowOverlap="1" wp14:anchorId="684F6479" wp14:editId="7ECFB7B5">
            <wp:simplePos x="0" y="0"/>
            <wp:positionH relativeFrom="column">
              <wp:posOffset>4457700</wp:posOffset>
            </wp:positionH>
            <wp:positionV relativeFrom="paragraph">
              <wp:posOffset>128270</wp:posOffset>
            </wp:positionV>
            <wp:extent cx="2400300" cy="3429000"/>
            <wp:effectExtent l="0" t="0" r="0" b="0"/>
            <wp:wrapSquare wrapText="bothSides"/>
            <wp:docPr id="4" name="Immagine 4" descr="Risultati immagini per GRAN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GRAN TORIN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3429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2BD5" w:rsidRPr="00A52BD5">
        <w:rPr>
          <w:sz w:val="24"/>
        </w:rPr>
        <w:t>Problematico, Raccomandabile, Adatto per dibattiti</w:t>
      </w:r>
    </w:p>
    <w:p w14:paraId="1C9C022E" w14:textId="22463ADB" w:rsidR="00A52BD5" w:rsidRPr="00A52BD5" w:rsidRDefault="00A52BD5" w:rsidP="00A52BD5">
      <w:pPr>
        <w:spacing w:after="0" w:line="240" w:lineRule="auto"/>
        <w:rPr>
          <w:b/>
          <w:bCs/>
          <w:sz w:val="24"/>
        </w:rPr>
      </w:pPr>
      <w:r w:rsidRPr="00A52BD5">
        <w:rPr>
          <w:b/>
          <w:bCs/>
          <w:sz w:val="24"/>
        </w:rPr>
        <w:t>Tematica</w:t>
      </w:r>
    </w:p>
    <w:p w14:paraId="280C6EA9" w14:textId="436E9BC4" w:rsidR="00A52BD5" w:rsidRPr="00A52BD5" w:rsidRDefault="00A52BD5" w:rsidP="00A52BD5">
      <w:pPr>
        <w:spacing w:after="0" w:line="240" w:lineRule="auto"/>
        <w:rPr>
          <w:sz w:val="24"/>
        </w:rPr>
      </w:pPr>
      <w:r w:rsidRPr="00A52BD5">
        <w:rPr>
          <w:sz w:val="24"/>
        </w:rPr>
        <w:t>Famiglia - genitori figli, Giovani, Metafore del nos</w:t>
      </w:r>
      <w:r w:rsidR="00593283">
        <w:rPr>
          <w:sz w:val="24"/>
        </w:rPr>
        <w:t xml:space="preserve">tro tempo, Rapporto tra culture, </w:t>
      </w:r>
      <w:r w:rsidR="00593283" w:rsidRPr="00593283">
        <w:rPr>
          <w:sz w:val="24"/>
        </w:rPr>
        <w:t>Tematiche religiose</w:t>
      </w:r>
    </w:p>
    <w:p w14:paraId="7FFE1BF6" w14:textId="77777777" w:rsidR="00A52BD5" w:rsidRPr="00A52BD5" w:rsidRDefault="00A52BD5" w:rsidP="00A52BD5">
      <w:pPr>
        <w:spacing w:after="0" w:line="240" w:lineRule="auto"/>
        <w:rPr>
          <w:b/>
          <w:bCs/>
          <w:sz w:val="24"/>
        </w:rPr>
      </w:pPr>
      <w:r w:rsidRPr="00A52BD5">
        <w:rPr>
          <w:b/>
          <w:bCs/>
          <w:sz w:val="24"/>
        </w:rPr>
        <w:t>Genere</w:t>
      </w:r>
    </w:p>
    <w:p w14:paraId="5283B303" w14:textId="77777777" w:rsidR="00A52BD5" w:rsidRPr="00A52BD5" w:rsidRDefault="00A52BD5" w:rsidP="00A52BD5">
      <w:pPr>
        <w:spacing w:after="0" w:line="240" w:lineRule="auto"/>
        <w:rPr>
          <w:sz w:val="24"/>
        </w:rPr>
      </w:pPr>
      <w:r w:rsidRPr="00A52BD5">
        <w:rPr>
          <w:sz w:val="24"/>
        </w:rPr>
        <w:t>Drammatico</w:t>
      </w:r>
    </w:p>
    <w:p w14:paraId="217763AA" w14:textId="77777777" w:rsidR="00A52BD5" w:rsidRPr="00A52BD5" w:rsidRDefault="00A52BD5" w:rsidP="00A52BD5">
      <w:pPr>
        <w:spacing w:after="0" w:line="240" w:lineRule="auto"/>
        <w:rPr>
          <w:b/>
          <w:bCs/>
          <w:sz w:val="24"/>
        </w:rPr>
      </w:pPr>
      <w:r w:rsidRPr="00A52BD5">
        <w:rPr>
          <w:b/>
          <w:bCs/>
          <w:sz w:val="24"/>
        </w:rPr>
        <w:t>Regia</w:t>
      </w:r>
    </w:p>
    <w:p w14:paraId="7C3747F9" w14:textId="77777777" w:rsidR="00A52BD5" w:rsidRPr="00A52BD5" w:rsidRDefault="00A52BD5" w:rsidP="00A52BD5">
      <w:pPr>
        <w:spacing w:after="0" w:line="240" w:lineRule="auto"/>
        <w:rPr>
          <w:sz w:val="24"/>
        </w:rPr>
      </w:pPr>
      <w:r w:rsidRPr="00A52BD5">
        <w:rPr>
          <w:sz w:val="24"/>
        </w:rPr>
        <w:t>Clint Eastwood</w:t>
      </w:r>
    </w:p>
    <w:p w14:paraId="6FD105C7" w14:textId="77777777" w:rsidR="00A52BD5" w:rsidRPr="00A52BD5" w:rsidRDefault="00A52BD5" w:rsidP="00A52BD5">
      <w:pPr>
        <w:spacing w:after="0" w:line="240" w:lineRule="auto"/>
        <w:rPr>
          <w:b/>
          <w:bCs/>
          <w:sz w:val="24"/>
        </w:rPr>
      </w:pPr>
      <w:r w:rsidRPr="00A52BD5">
        <w:rPr>
          <w:b/>
          <w:bCs/>
          <w:sz w:val="24"/>
        </w:rPr>
        <w:t>Durata</w:t>
      </w:r>
    </w:p>
    <w:p w14:paraId="40D799E8" w14:textId="77777777" w:rsidR="00A52BD5" w:rsidRPr="00A52BD5" w:rsidRDefault="00A52BD5" w:rsidP="00A52BD5">
      <w:pPr>
        <w:spacing w:after="0" w:line="240" w:lineRule="auto"/>
        <w:rPr>
          <w:sz w:val="24"/>
        </w:rPr>
      </w:pPr>
      <w:r w:rsidRPr="00A52BD5">
        <w:rPr>
          <w:sz w:val="24"/>
        </w:rPr>
        <w:t>116'</w:t>
      </w:r>
    </w:p>
    <w:p w14:paraId="2A382170" w14:textId="56012220" w:rsidR="00A52BD5" w:rsidRPr="00A52BD5" w:rsidRDefault="00A52BD5" w:rsidP="00A52BD5">
      <w:pPr>
        <w:spacing w:after="0" w:line="240" w:lineRule="auto"/>
        <w:rPr>
          <w:b/>
          <w:bCs/>
          <w:sz w:val="24"/>
        </w:rPr>
      </w:pPr>
      <w:r w:rsidRPr="00A52BD5">
        <w:rPr>
          <w:b/>
          <w:bCs/>
          <w:sz w:val="24"/>
        </w:rPr>
        <w:t>Anno di uscita</w:t>
      </w:r>
      <w:r w:rsidR="00593283" w:rsidRPr="00593283">
        <w:t xml:space="preserve"> </w:t>
      </w:r>
    </w:p>
    <w:p w14:paraId="46679C74" w14:textId="77777777" w:rsidR="00A52BD5" w:rsidRPr="00A52BD5" w:rsidRDefault="00A52BD5" w:rsidP="00A52BD5">
      <w:pPr>
        <w:spacing w:after="0" w:line="240" w:lineRule="auto"/>
        <w:rPr>
          <w:sz w:val="24"/>
        </w:rPr>
      </w:pPr>
      <w:r w:rsidRPr="00A52BD5">
        <w:rPr>
          <w:sz w:val="24"/>
        </w:rPr>
        <w:t>2009</w:t>
      </w:r>
    </w:p>
    <w:p w14:paraId="0FE9F505" w14:textId="77777777" w:rsidR="00A52BD5" w:rsidRPr="00A52BD5" w:rsidRDefault="00A52BD5" w:rsidP="00A52BD5">
      <w:pPr>
        <w:spacing w:after="0" w:line="240" w:lineRule="auto"/>
        <w:rPr>
          <w:b/>
          <w:bCs/>
          <w:sz w:val="24"/>
        </w:rPr>
      </w:pPr>
      <w:r w:rsidRPr="00A52BD5">
        <w:rPr>
          <w:b/>
          <w:bCs/>
          <w:sz w:val="24"/>
        </w:rPr>
        <w:t>Nazionalità</w:t>
      </w:r>
    </w:p>
    <w:p w14:paraId="1D69835B" w14:textId="77777777" w:rsidR="00A52BD5" w:rsidRPr="00A52BD5" w:rsidRDefault="00A52BD5" w:rsidP="00A52BD5">
      <w:pPr>
        <w:spacing w:after="0" w:line="240" w:lineRule="auto"/>
        <w:rPr>
          <w:sz w:val="24"/>
        </w:rPr>
      </w:pPr>
      <w:r w:rsidRPr="00A52BD5">
        <w:rPr>
          <w:sz w:val="24"/>
        </w:rPr>
        <w:t>Stati Uniti</w:t>
      </w:r>
    </w:p>
    <w:p w14:paraId="73E0F8EC" w14:textId="77777777" w:rsidR="00A52BD5" w:rsidRPr="00A52BD5" w:rsidRDefault="00A52BD5" w:rsidP="00A52BD5">
      <w:pPr>
        <w:spacing w:after="0" w:line="240" w:lineRule="auto"/>
        <w:rPr>
          <w:b/>
          <w:bCs/>
          <w:sz w:val="24"/>
        </w:rPr>
      </w:pPr>
      <w:r w:rsidRPr="00A52BD5">
        <w:rPr>
          <w:b/>
          <w:bCs/>
          <w:sz w:val="24"/>
        </w:rPr>
        <w:t>Titolo Originale</w:t>
      </w:r>
    </w:p>
    <w:p w14:paraId="18BA5EC9" w14:textId="77777777" w:rsidR="00A52BD5" w:rsidRPr="00A52BD5" w:rsidRDefault="00A52BD5" w:rsidP="00A52BD5">
      <w:pPr>
        <w:spacing w:after="0" w:line="240" w:lineRule="auto"/>
        <w:rPr>
          <w:sz w:val="24"/>
        </w:rPr>
      </w:pPr>
      <w:r w:rsidRPr="00A52BD5">
        <w:rPr>
          <w:sz w:val="24"/>
        </w:rPr>
        <w:t>Gran Torino</w:t>
      </w:r>
    </w:p>
    <w:p w14:paraId="40D311F9" w14:textId="77777777" w:rsidR="00A52BD5" w:rsidRPr="00A52BD5" w:rsidRDefault="00A52BD5" w:rsidP="00A52BD5">
      <w:pPr>
        <w:spacing w:after="0" w:line="240" w:lineRule="auto"/>
        <w:rPr>
          <w:b/>
          <w:bCs/>
          <w:sz w:val="24"/>
        </w:rPr>
      </w:pPr>
      <w:r w:rsidRPr="00A52BD5">
        <w:rPr>
          <w:b/>
          <w:bCs/>
          <w:sz w:val="24"/>
        </w:rPr>
        <w:t>Distribuzione</w:t>
      </w:r>
    </w:p>
    <w:p w14:paraId="7C6545D6" w14:textId="77777777" w:rsidR="00A52BD5" w:rsidRPr="00A52BD5" w:rsidRDefault="00A52BD5" w:rsidP="00A52BD5">
      <w:pPr>
        <w:spacing w:after="0" w:line="240" w:lineRule="auto"/>
        <w:rPr>
          <w:sz w:val="24"/>
        </w:rPr>
      </w:pPr>
      <w:r w:rsidRPr="00A52BD5">
        <w:rPr>
          <w:sz w:val="24"/>
        </w:rPr>
        <w:t>Warner Bros Pictures Italia</w:t>
      </w:r>
    </w:p>
    <w:p w14:paraId="54350E6A" w14:textId="77777777" w:rsidR="00A52BD5" w:rsidRPr="00A52BD5" w:rsidRDefault="00A52BD5" w:rsidP="00A52BD5">
      <w:pPr>
        <w:spacing w:after="0" w:line="240" w:lineRule="auto"/>
        <w:rPr>
          <w:b/>
          <w:bCs/>
          <w:sz w:val="24"/>
        </w:rPr>
      </w:pPr>
      <w:r w:rsidRPr="00A52BD5">
        <w:rPr>
          <w:b/>
          <w:bCs/>
          <w:sz w:val="24"/>
        </w:rPr>
        <w:t>Soggetto e Sceneggiatura</w:t>
      </w:r>
    </w:p>
    <w:p w14:paraId="1276D319" w14:textId="77777777" w:rsidR="00A52BD5" w:rsidRPr="00A52BD5" w:rsidRDefault="00A52BD5" w:rsidP="00A52BD5">
      <w:pPr>
        <w:spacing w:after="0" w:line="240" w:lineRule="auto"/>
        <w:rPr>
          <w:sz w:val="24"/>
        </w:rPr>
      </w:pPr>
      <w:r w:rsidRPr="00A52BD5">
        <w:rPr>
          <w:sz w:val="24"/>
        </w:rPr>
        <w:t>Nick Schenk Dave Johannson &amp; Nick Schenk</w:t>
      </w:r>
    </w:p>
    <w:p w14:paraId="738D30B5" w14:textId="77777777" w:rsidR="00A52BD5" w:rsidRPr="00833013" w:rsidRDefault="00A52BD5" w:rsidP="00A52BD5">
      <w:pPr>
        <w:spacing w:after="0" w:line="240" w:lineRule="auto"/>
        <w:rPr>
          <w:b/>
          <w:bCs/>
          <w:sz w:val="24"/>
          <w:lang w:val="en-US"/>
        </w:rPr>
      </w:pPr>
      <w:proofErr w:type="spellStart"/>
      <w:r w:rsidRPr="00833013">
        <w:rPr>
          <w:b/>
          <w:bCs/>
          <w:sz w:val="24"/>
          <w:lang w:val="en-US"/>
        </w:rPr>
        <w:t>Fotografia</w:t>
      </w:r>
      <w:proofErr w:type="spellEnd"/>
    </w:p>
    <w:p w14:paraId="0A928CAA" w14:textId="77777777" w:rsidR="00A52BD5" w:rsidRPr="00833013" w:rsidRDefault="00A52BD5" w:rsidP="00A52BD5">
      <w:pPr>
        <w:spacing w:after="0" w:line="240" w:lineRule="auto"/>
        <w:rPr>
          <w:sz w:val="24"/>
          <w:lang w:val="en-US"/>
        </w:rPr>
      </w:pPr>
      <w:r w:rsidRPr="00833013">
        <w:rPr>
          <w:sz w:val="24"/>
          <w:lang w:val="en-US"/>
        </w:rPr>
        <w:t>Tom Stern</w:t>
      </w:r>
    </w:p>
    <w:p w14:paraId="332B0171" w14:textId="77777777" w:rsidR="00A52BD5" w:rsidRPr="00833013" w:rsidRDefault="00A52BD5" w:rsidP="00A52BD5">
      <w:pPr>
        <w:spacing w:after="0" w:line="240" w:lineRule="auto"/>
        <w:rPr>
          <w:b/>
          <w:bCs/>
          <w:sz w:val="24"/>
          <w:lang w:val="en-US"/>
        </w:rPr>
      </w:pPr>
      <w:proofErr w:type="spellStart"/>
      <w:r w:rsidRPr="00833013">
        <w:rPr>
          <w:b/>
          <w:bCs/>
          <w:sz w:val="24"/>
          <w:lang w:val="en-US"/>
        </w:rPr>
        <w:t>Musiche</w:t>
      </w:r>
      <w:proofErr w:type="spellEnd"/>
    </w:p>
    <w:p w14:paraId="13E321EC" w14:textId="77777777" w:rsidR="00A52BD5" w:rsidRPr="00833013" w:rsidRDefault="00A52BD5" w:rsidP="00A52BD5">
      <w:pPr>
        <w:spacing w:after="0" w:line="240" w:lineRule="auto"/>
        <w:rPr>
          <w:sz w:val="24"/>
          <w:lang w:val="en-US"/>
        </w:rPr>
      </w:pPr>
      <w:r w:rsidRPr="00833013">
        <w:rPr>
          <w:sz w:val="24"/>
          <w:lang w:val="en-US"/>
        </w:rPr>
        <w:t>Kyle Eastwood, Michael Stevens</w:t>
      </w:r>
    </w:p>
    <w:p w14:paraId="70386347" w14:textId="77777777" w:rsidR="00A52BD5" w:rsidRPr="00833013" w:rsidRDefault="00A52BD5" w:rsidP="00A52BD5">
      <w:pPr>
        <w:spacing w:after="0" w:line="240" w:lineRule="auto"/>
        <w:rPr>
          <w:b/>
          <w:bCs/>
          <w:sz w:val="24"/>
          <w:lang w:val="en-US"/>
        </w:rPr>
      </w:pPr>
      <w:proofErr w:type="spellStart"/>
      <w:r w:rsidRPr="00833013">
        <w:rPr>
          <w:b/>
          <w:bCs/>
          <w:sz w:val="24"/>
          <w:lang w:val="en-US"/>
        </w:rPr>
        <w:t>Interpreti</w:t>
      </w:r>
      <w:proofErr w:type="spellEnd"/>
      <w:r w:rsidRPr="00833013">
        <w:rPr>
          <w:b/>
          <w:bCs/>
          <w:sz w:val="24"/>
          <w:lang w:val="en-US"/>
        </w:rPr>
        <w:t xml:space="preserve"> e </w:t>
      </w:r>
      <w:proofErr w:type="spellStart"/>
      <w:r w:rsidRPr="00833013">
        <w:rPr>
          <w:b/>
          <w:bCs/>
          <w:sz w:val="24"/>
          <w:lang w:val="en-US"/>
        </w:rPr>
        <w:t>ruoli</w:t>
      </w:r>
      <w:proofErr w:type="spellEnd"/>
    </w:p>
    <w:p w14:paraId="49C56FD3" w14:textId="0A9FFC76" w:rsidR="00A52BD5" w:rsidRPr="00593283" w:rsidRDefault="00A52BD5" w:rsidP="00A52BD5">
      <w:pPr>
        <w:spacing w:after="0" w:line="240" w:lineRule="auto"/>
        <w:rPr>
          <w:sz w:val="24"/>
          <w:lang w:val="en-US"/>
        </w:rPr>
      </w:pPr>
      <w:r w:rsidRPr="00593283">
        <w:rPr>
          <w:sz w:val="24"/>
          <w:lang w:val="en-US"/>
        </w:rPr>
        <w:t xml:space="preserve">Clint Eastwood (Walt Kowalski), Christopher Carley (padre </w:t>
      </w:r>
      <w:proofErr w:type="spellStart"/>
      <w:r w:rsidRPr="00593283">
        <w:rPr>
          <w:sz w:val="24"/>
          <w:lang w:val="en-US"/>
        </w:rPr>
        <w:t>Janovich</w:t>
      </w:r>
      <w:proofErr w:type="spellEnd"/>
      <w:r w:rsidRPr="00593283">
        <w:rPr>
          <w:sz w:val="24"/>
          <w:lang w:val="en-US"/>
        </w:rPr>
        <w:t xml:space="preserve">), Bee </w:t>
      </w:r>
      <w:proofErr w:type="spellStart"/>
      <w:r w:rsidRPr="00593283">
        <w:rPr>
          <w:sz w:val="24"/>
          <w:lang w:val="en-US"/>
        </w:rPr>
        <w:t>Vang</w:t>
      </w:r>
      <w:proofErr w:type="spellEnd"/>
      <w:r w:rsidRPr="00593283">
        <w:rPr>
          <w:sz w:val="24"/>
          <w:lang w:val="en-US"/>
        </w:rPr>
        <w:t xml:space="preserve"> (Thao</w:t>
      </w:r>
      <w:r w:rsidR="00593283" w:rsidRPr="00593283">
        <w:rPr>
          <w:sz w:val="24"/>
          <w:lang w:val="en-US"/>
        </w:rPr>
        <w:t xml:space="preserve"> </w:t>
      </w:r>
      <w:proofErr w:type="spellStart"/>
      <w:r w:rsidRPr="00593283">
        <w:rPr>
          <w:sz w:val="24"/>
          <w:lang w:val="en-US"/>
        </w:rPr>
        <w:t>Vang</w:t>
      </w:r>
      <w:proofErr w:type="spellEnd"/>
      <w:r w:rsidRPr="00593283">
        <w:rPr>
          <w:sz w:val="24"/>
          <w:lang w:val="en-US"/>
        </w:rPr>
        <w:t xml:space="preserve"> </w:t>
      </w:r>
      <w:proofErr w:type="spellStart"/>
      <w:r w:rsidRPr="00593283">
        <w:rPr>
          <w:sz w:val="24"/>
          <w:lang w:val="en-US"/>
        </w:rPr>
        <w:t>Lor</w:t>
      </w:r>
      <w:proofErr w:type="spellEnd"/>
      <w:r w:rsidRPr="00593283">
        <w:rPr>
          <w:sz w:val="24"/>
          <w:lang w:val="en-US"/>
        </w:rPr>
        <w:t xml:space="preserve">), </w:t>
      </w:r>
      <w:proofErr w:type="spellStart"/>
      <w:r w:rsidRPr="00593283">
        <w:rPr>
          <w:sz w:val="24"/>
          <w:lang w:val="en-US"/>
        </w:rPr>
        <w:t>Ahney</w:t>
      </w:r>
      <w:proofErr w:type="spellEnd"/>
      <w:r w:rsidRPr="00593283">
        <w:rPr>
          <w:sz w:val="24"/>
          <w:lang w:val="en-US"/>
        </w:rPr>
        <w:t xml:space="preserve"> Her (Sue </w:t>
      </w:r>
      <w:proofErr w:type="spellStart"/>
      <w:r w:rsidRPr="00593283">
        <w:rPr>
          <w:sz w:val="24"/>
          <w:lang w:val="en-US"/>
        </w:rPr>
        <w:t>Lor</w:t>
      </w:r>
      <w:proofErr w:type="spellEnd"/>
      <w:r w:rsidRPr="00593283">
        <w:rPr>
          <w:sz w:val="24"/>
          <w:lang w:val="en-US"/>
        </w:rPr>
        <w:t>), Brian Haley (Mitch Kowalski), Geraldine Hughes (Karen</w:t>
      </w:r>
      <w:r w:rsidR="00593283">
        <w:rPr>
          <w:sz w:val="24"/>
          <w:lang w:val="en-US"/>
        </w:rPr>
        <w:t xml:space="preserve"> </w:t>
      </w:r>
      <w:r w:rsidRPr="00593283">
        <w:rPr>
          <w:sz w:val="24"/>
          <w:lang w:val="en-US"/>
        </w:rPr>
        <w:t>K</w:t>
      </w:r>
      <w:r w:rsidR="00593283">
        <w:rPr>
          <w:sz w:val="24"/>
          <w:lang w:val="en-US"/>
        </w:rPr>
        <w:t xml:space="preserve">owalski), Dreama Walker (Ashley </w:t>
      </w:r>
      <w:r w:rsidRPr="00593283">
        <w:rPr>
          <w:sz w:val="24"/>
          <w:lang w:val="en-US"/>
        </w:rPr>
        <w:lastRenderedPageBreak/>
        <w:t>Kowalski), Brian Howe (Steve Kowalski), John Carroll</w:t>
      </w:r>
      <w:r w:rsidR="00593283">
        <w:rPr>
          <w:sz w:val="24"/>
          <w:lang w:val="en-US"/>
        </w:rPr>
        <w:t xml:space="preserve"> </w:t>
      </w:r>
      <w:r w:rsidRPr="00593283">
        <w:rPr>
          <w:sz w:val="24"/>
          <w:lang w:val="en-US"/>
        </w:rPr>
        <w:t>Lynch (Martin), William Hil</w:t>
      </w:r>
      <w:r w:rsidR="00593283">
        <w:rPr>
          <w:sz w:val="24"/>
          <w:lang w:val="en-US"/>
        </w:rPr>
        <w:t>l (</w:t>
      </w:r>
      <w:proofErr w:type="spellStart"/>
      <w:r w:rsidR="00593283">
        <w:rPr>
          <w:sz w:val="24"/>
          <w:lang w:val="en-US"/>
        </w:rPr>
        <w:t>il</w:t>
      </w:r>
      <w:proofErr w:type="spellEnd"/>
      <w:r w:rsidR="00593283">
        <w:rPr>
          <w:sz w:val="24"/>
          <w:lang w:val="en-US"/>
        </w:rPr>
        <w:t xml:space="preserve"> </w:t>
      </w:r>
      <w:proofErr w:type="spellStart"/>
      <w:r w:rsidR="00593283">
        <w:rPr>
          <w:sz w:val="24"/>
          <w:lang w:val="en-US"/>
        </w:rPr>
        <w:t>barbiere</w:t>
      </w:r>
      <w:proofErr w:type="spellEnd"/>
      <w:r w:rsidR="00593283">
        <w:rPr>
          <w:sz w:val="24"/>
          <w:lang w:val="en-US"/>
        </w:rPr>
        <w:t xml:space="preserve">), Scott Reeves </w:t>
      </w:r>
      <w:r w:rsidRPr="00593283">
        <w:rPr>
          <w:sz w:val="24"/>
          <w:lang w:val="en-US"/>
        </w:rPr>
        <w:t>(Tim Kennedy)</w:t>
      </w:r>
    </w:p>
    <w:p w14:paraId="365FDEC0" w14:textId="47629220" w:rsidR="00A52BD5" w:rsidRPr="00A52BD5" w:rsidRDefault="00A52BD5" w:rsidP="00593283">
      <w:pPr>
        <w:spacing w:after="0" w:line="240" w:lineRule="auto"/>
        <w:jc w:val="both"/>
        <w:rPr>
          <w:b/>
          <w:bCs/>
          <w:sz w:val="24"/>
        </w:rPr>
      </w:pPr>
      <w:r w:rsidRPr="00A52BD5">
        <w:rPr>
          <w:b/>
          <w:bCs/>
          <w:sz w:val="24"/>
        </w:rPr>
        <w:t>Soggetto</w:t>
      </w:r>
    </w:p>
    <w:p w14:paraId="05FA8741" w14:textId="271BD42F" w:rsidR="00A52BD5" w:rsidRPr="00A52BD5" w:rsidRDefault="00A52BD5" w:rsidP="00593283">
      <w:pPr>
        <w:spacing w:after="0" w:line="240" w:lineRule="auto"/>
        <w:jc w:val="both"/>
        <w:rPr>
          <w:sz w:val="24"/>
        </w:rPr>
      </w:pPr>
      <w:r w:rsidRPr="00A52BD5">
        <w:rPr>
          <w:sz w:val="24"/>
        </w:rPr>
        <w:t>Reduce della guerra di Corea e meccanico della Ford in pensione, Walt Kowalski, da</w:t>
      </w:r>
      <w:r w:rsidR="00593283">
        <w:rPr>
          <w:sz w:val="24"/>
        </w:rPr>
        <w:t xml:space="preserve"> </w:t>
      </w:r>
      <w:r w:rsidRPr="00A52BD5">
        <w:rPr>
          <w:sz w:val="24"/>
        </w:rPr>
        <w:t>poco vedovo, vive solo e mal sopporta di avere come vicini immigrati coreani e altri</w:t>
      </w:r>
      <w:r w:rsidR="00593283">
        <w:rPr>
          <w:sz w:val="24"/>
        </w:rPr>
        <w:t xml:space="preserve"> </w:t>
      </w:r>
      <w:r w:rsidRPr="00A52BD5">
        <w:rPr>
          <w:sz w:val="24"/>
        </w:rPr>
        <w:t>'stranieri'. Un</w:t>
      </w:r>
      <w:r w:rsidR="00593283">
        <w:rPr>
          <w:sz w:val="24"/>
        </w:rPr>
        <w:t xml:space="preserve">a notte il più giovane di loro, </w:t>
      </w:r>
      <w:r w:rsidRPr="00A52BD5">
        <w:rPr>
          <w:sz w:val="24"/>
        </w:rPr>
        <w:t>Thao, cerca di rubargli la sua preziosa Ford</w:t>
      </w:r>
      <w:r w:rsidR="00593283">
        <w:rPr>
          <w:sz w:val="24"/>
        </w:rPr>
        <w:t xml:space="preserve"> </w:t>
      </w:r>
      <w:r w:rsidRPr="00A52BD5">
        <w:rPr>
          <w:sz w:val="24"/>
        </w:rPr>
        <w:t>modello Gran Torino. Il furto fallisce e il ragazzo, per decisione della famiglia si mette al</w:t>
      </w:r>
      <w:r w:rsidR="00593283">
        <w:rPr>
          <w:sz w:val="24"/>
        </w:rPr>
        <w:t xml:space="preserve"> </w:t>
      </w:r>
      <w:r w:rsidRPr="00A52BD5">
        <w:rPr>
          <w:sz w:val="24"/>
        </w:rPr>
        <w:t>suo servizio per una sorta di riparazione della colpa commessa. La burbera solitudine di</w:t>
      </w:r>
      <w:r w:rsidR="00593283">
        <w:rPr>
          <w:sz w:val="24"/>
        </w:rPr>
        <w:t xml:space="preserve"> </w:t>
      </w:r>
      <w:r w:rsidRPr="00A52BD5">
        <w:rPr>
          <w:sz w:val="24"/>
        </w:rPr>
        <w:t>Kowalski comincia a sciogliersi e, frequentando anche Sue, sorella di Thao, l'uomo</w:t>
      </w:r>
      <w:r w:rsidR="00593283">
        <w:rPr>
          <w:sz w:val="24"/>
        </w:rPr>
        <w:t xml:space="preserve"> </w:t>
      </w:r>
      <w:r w:rsidRPr="00A52BD5">
        <w:rPr>
          <w:sz w:val="24"/>
        </w:rPr>
        <w:t>capisce meglio le difficoltà di vita di quelle persone. In particolare il clima di violenza</w:t>
      </w:r>
      <w:r w:rsidR="00593283">
        <w:rPr>
          <w:sz w:val="24"/>
        </w:rPr>
        <w:t xml:space="preserve"> </w:t>
      </w:r>
      <w:r w:rsidRPr="00A52BD5">
        <w:rPr>
          <w:sz w:val="24"/>
        </w:rPr>
        <w:t>instaurato da una banda di altri immigrati, lo provoca più volte, fin quando decide di</w:t>
      </w:r>
      <w:r w:rsidR="00593283">
        <w:rPr>
          <w:sz w:val="24"/>
        </w:rPr>
        <w:t xml:space="preserve"> </w:t>
      </w:r>
      <w:r w:rsidRPr="00A52BD5">
        <w:rPr>
          <w:sz w:val="24"/>
        </w:rPr>
        <w:t>intervenire. Dopo aver letto le analisi mediche che certificano la sua malattia inguaribile,</w:t>
      </w:r>
      <w:r w:rsidR="00593283">
        <w:rPr>
          <w:sz w:val="24"/>
        </w:rPr>
        <w:t xml:space="preserve"> </w:t>
      </w:r>
      <w:r w:rsidRPr="00A52BD5">
        <w:rPr>
          <w:sz w:val="24"/>
        </w:rPr>
        <w:t>Walt affronta i teppisti che reagiscono sparando a raffica e lo uccidono. Subito dopo</w:t>
      </w:r>
      <w:r w:rsidR="00593283">
        <w:rPr>
          <w:sz w:val="24"/>
        </w:rPr>
        <w:t xml:space="preserve"> </w:t>
      </w:r>
      <w:r w:rsidRPr="00A52BD5">
        <w:rPr>
          <w:sz w:val="24"/>
        </w:rPr>
        <w:t>vengono arrestati. E nel quartiere torna la calma.</w:t>
      </w:r>
    </w:p>
    <w:p w14:paraId="77238CF2" w14:textId="77777777" w:rsidR="00A52BD5" w:rsidRPr="00A52BD5" w:rsidRDefault="00A52BD5" w:rsidP="00593283">
      <w:pPr>
        <w:spacing w:after="0" w:line="240" w:lineRule="auto"/>
        <w:jc w:val="both"/>
        <w:rPr>
          <w:b/>
          <w:bCs/>
          <w:sz w:val="24"/>
        </w:rPr>
      </w:pPr>
      <w:r w:rsidRPr="00A52BD5">
        <w:rPr>
          <w:b/>
          <w:bCs/>
          <w:sz w:val="24"/>
        </w:rPr>
        <w:t>Valutazione Pastorale</w:t>
      </w:r>
    </w:p>
    <w:p w14:paraId="17ABBAD2" w14:textId="2B7359A1" w:rsidR="00A52BD5" w:rsidRDefault="00A52BD5" w:rsidP="00593283">
      <w:pPr>
        <w:spacing w:after="0" w:line="240" w:lineRule="auto"/>
        <w:jc w:val="both"/>
        <w:rPr>
          <w:sz w:val="24"/>
        </w:rPr>
      </w:pPr>
      <w:r w:rsidRPr="00A52BD5">
        <w:rPr>
          <w:sz w:val="24"/>
        </w:rPr>
        <w:t>Sarà, come dice, l'ultimo film da lui interpretato? Se così fosse, resta un grande,</w:t>
      </w:r>
      <w:r w:rsidR="00593283">
        <w:rPr>
          <w:sz w:val="24"/>
        </w:rPr>
        <w:t xml:space="preserve"> </w:t>
      </w:r>
      <w:r w:rsidRPr="00A52BD5">
        <w:rPr>
          <w:sz w:val="24"/>
        </w:rPr>
        <w:t>memorabile passo d'addio. La parabola di Walt Kowalski, dal rifiuto verso tutto e tutti</w:t>
      </w:r>
      <w:r w:rsidR="00593283">
        <w:rPr>
          <w:sz w:val="24"/>
        </w:rPr>
        <w:t xml:space="preserve"> </w:t>
      </w:r>
      <w:r w:rsidRPr="00A52BD5">
        <w:rPr>
          <w:sz w:val="24"/>
        </w:rPr>
        <w:t>(per chi non compra 'americano') all'apertura, alla comprensione, alla coscienza di dover</w:t>
      </w:r>
      <w:r w:rsidR="00593283">
        <w:rPr>
          <w:sz w:val="24"/>
        </w:rPr>
        <w:t xml:space="preserve"> </w:t>
      </w:r>
      <w:r w:rsidRPr="00A52BD5">
        <w:rPr>
          <w:sz w:val="24"/>
        </w:rPr>
        <w:t>agire si snoda lungo un percorso che evita con puntiglio scivolate retoriche (la medaglia</w:t>
      </w:r>
      <w:r w:rsidR="00593283">
        <w:rPr>
          <w:sz w:val="24"/>
        </w:rPr>
        <w:t xml:space="preserve"> </w:t>
      </w:r>
      <w:r w:rsidRPr="00A52BD5">
        <w:rPr>
          <w:sz w:val="24"/>
        </w:rPr>
        <w:t>all'eroe di guerra) a vantaggio di una cronaca tesa e asciutta ma non per questo meno</w:t>
      </w:r>
      <w:r w:rsidR="00593283">
        <w:rPr>
          <w:sz w:val="24"/>
        </w:rPr>
        <w:t xml:space="preserve"> </w:t>
      </w:r>
      <w:r w:rsidRPr="00A52BD5">
        <w:rPr>
          <w:sz w:val="24"/>
        </w:rPr>
        <w:t>profonda. Il copione riesce ad arrivare alla soluzione del sacrificio finale senza</w:t>
      </w:r>
      <w:r w:rsidR="00593283">
        <w:rPr>
          <w:sz w:val="24"/>
        </w:rPr>
        <w:t xml:space="preserve"> </w:t>
      </w:r>
      <w:r w:rsidRPr="00A52BD5">
        <w:rPr>
          <w:sz w:val="24"/>
        </w:rPr>
        <w:t>assolutizzare il gesto, bilanciato dall'idea della morte comunque incombente causa</w:t>
      </w:r>
      <w:r w:rsidR="00593283">
        <w:rPr>
          <w:sz w:val="24"/>
        </w:rPr>
        <w:t xml:space="preserve"> </w:t>
      </w:r>
      <w:r w:rsidRPr="00A52BD5">
        <w:rPr>
          <w:sz w:val="24"/>
        </w:rPr>
        <w:t>malattia. E tuttavia la forza dell'esempio rimane, incisiva e incancellabile, aggrappata a</w:t>
      </w:r>
      <w:r w:rsidR="00593283">
        <w:rPr>
          <w:sz w:val="24"/>
        </w:rPr>
        <w:t xml:space="preserve"> </w:t>
      </w:r>
      <w:r w:rsidRPr="00A52BD5">
        <w:rPr>
          <w:sz w:val="24"/>
        </w:rPr>
        <w:t>quell'Ave Maria appena sussurrato sottovoce, prima di consegnarsi alle pallottole dei</w:t>
      </w:r>
      <w:r w:rsidR="00593283">
        <w:rPr>
          <w:sz w:val="24"/>
        </w:rPr>
        <w:t xml:space="preserve"> </w:t>
      </w:r>
      <w:r w:rsidRPr="00A52BD5">
        <w:rPr>
          <w:sz w:val="24"/>
        </w:rPr>
        <w:t>teppisti. Walt rappresenta 50 anni di vita e di storia americane, al pari di Eastwood</w:t>
      </w:r>
      <w:r w:rsidR="00593283">
        <w:rPr>
          <w:sz w:val="24"/>
        </w:rPr>
        <w:t xml:space="preserve"> </w:t>
      </w:r>
      <w:r w:rsidRPr="00A52BD5">
        <w:rPr>
          <w:sz w:val="24"/>
        </w:rPr>
        <w:t>stesso sempre pronto a gettare sul proprio Paese uno sguardo fatto di compassione e di</w:t>
      </w:r>
      <w:r w:rsidR="00593283">
        <w:rPr>
          <w:sz w:val="24"/>
        </w:rPr>
        <w:t xml:space="preserve"> </w:t>
      </w:r>
      <w:r w:rsidRPr="00A52BD5">
        <w:rPr>
          <w:sz w:val="24"/>
        </w:rPr>
        <w:t>pietà che sono i presupposti di una grande ammirazione. L'attore-regista compone un</w:t>
      </w:r>
      <w:r w:rsidR="00593283">
        <w:rPr>
          <w:sz w:val="24"/>
        </w:rPr>
        <w:t xml:space="preserve"> </w:t>
      </w:r>
      <w:r w:rsidRPr="00A52BD5">
        <w:rPr>
          <w:sz w:val="24"/>
        </w:rPr>
        <w:t>nuovo, palpitante ritratto, fatto di luci e ombre, di odio e di amore e, in sintesi, di</w:t>
      </w:r>
      <w:r w:rsidR="00593283">
        <w:rPr>
          <w:sz w:val="24"/>
        </w:rPr>
        <w:t xml:space="preserve"> </w:t>
      </w:r>
      <w:r w:rsidRPr="00A52BD5">
        <w:rPr>
          <w:sz w:val="24"/>
        </w:rPr>
        <w:t>convinta speranza per il futuro. Per questi motivi il film, dal punto di vista pastorale, é da</w:t>
      </w:r>
      <w:r w:rsidR="00593283">
        <w:rPr>
          <w:sz w:val="24"/>
        </w:rPr>
        <w:t xml:space="preserve"> </w:t>
      </w:r>
      <w:r w:rsidRPr="00A52BD5">
        <w:rPr>
          <w:sz w:val="24"/>
        </w:rPr>
        <w:t>valutare come raccomandabile, problematico e adatto per dibattiti.</w:t>
      </w:r>
    </w:p>
    <w:p w14:paraId="055A7D08" w14:textId="77F1094B" w:rsidR="00593283" w:rsidRDefault="00593283" w:rsidP="00A52BD5">
      <w:pPr>
        <w:spacing w:after="0" w:line="240" w:lineRule="auto"/>
        <w:rPr>
          <w:sz w:val="24"/>
        </w:rPr>
      </w:pPr>
    </w:p>
    <w:p w14:paraId="7B7B52AD" w14:textId="0B354E43" w:rsidR="00593283" w:rsidRDefault="00593283" w:rsidP="00593283">
      <w:pPr>
        <w:spacing w:after="0" w:line="240" w:lineRule="auto"/>
        <w:jc w:val="center"/>
        <w:rPr>
          <w:b/>
          <w:smallCaps/>
          <w:color w:val="C45911" w:themeColor="accent2" w:themeShade="BF"/>
          <w:sz w:val="40"/>
        </w:rPr>
      </w:pPr>
      <w:r w:rsidRPr="00593283">
        <w:rPr>
          <w:b/>
          <w:smallCaps/>
          <w:color w:val="C45911" w:themeColor="accent2" w:themeShade="BF"/>
          <w:sz w:val="40"/>
        </w:rPr>
        <w:t>Libri</w:t>
      </w:r>
    </w:p>
    <w:p w14:paraId="71B7D85F" w14:textId="7CE7419B" w:rsidR="00593283" w:rsidRPr="00593283" w:rsidRDefault="00593283" w:rsidP="00593283">
      <w:pPr>
        <w:spacing w:after="0" w:line="240" w:lineRule="auto"/>
        <w:jc w:val="both"/>
        <w:rPr>
          <w:rFonts w:ascii="Calibri" w:eastAsia="Times New Roman" w:hAnsi="Calibri" w:cs="Times New Roman"/>
          <w:b/>
          <w:sz w:val="24"/>
          <w:szCs w:val="26"/>
          <w:shd w:val="clear" w:color="auto" w:fill="FFFFFF"/>
          <w:lang w:eastAsia="it-IT"/>
        </w:rPr>
      </w:pPr>
      <w:r w:rsidRPr="00593283">
        <w:rPr>
          <w:rFonts w:ascii="Calibri" w:eastAsia="Times New Roman" w:hAnsi="Calibri" w:cs="Times New Roman"/>
          <w:b/>
          <w:sz w:val="24"/>
          <w:szCs w:val="26"/>
          <w:shd w:val="clear" w:color="auto" w:fill="FFFFFF"/>
          <w:lang w:eastAsia="it-IT"/>
        </w:rPr>
        <w:t>ALCUNE PROPOSTE PER UNA LETTURA CRITICA</w:t>
      </w:r>
    </w:p>
    <w:p w14:paraId="292A94A6" w14:textId="4C9DFF90" w:rsidR="00593283" w:rsidRPr="00593283" w:rsidRDefault="00593283" w:rsidP="00593283">
      <w:pPr>
        <w:spacing w:after="0" w:line="240" w:lineRule="auto"/>
        <w:jc w:val="both"/>
        <w:rPr>
          <w:rFonts w:ascii="Calibri" w:eastAsia="Times New Roman" w:hAnsi="Calibri" w:cs="Times New Roman"/>
          <w:sz w:val="24"/>
          <w:szCs w:val="26"/>
          <w:shd w:val="clear" w:color="auto" w:fill="FFFFFF"/>
          <w:lang w:eastAsia="it-IT"/>
        </w:rPr>
      </w:pPr>
      <w:r w:rsidRPr="00593283">
        <w:rPr>
          <w:rFonts w:ascii="Calibri" w:eastAsia="Times New Roman" w:hAnsi="Calibri" w:cs="Times New Roman"/>
          <w:sz w:val="24"/>
          <w:szCs w:val="26"/>
          <w:shd w:val="clear" w:color="auto" w:fill="FFFFFF"/>
          <w:lang w:eastAsia="it-IT"/>
        </w:rPr>
        <w:t>Ogni libro è una avventura, spunto per la riflessione personale e di gruppo.</w:t>
      </w:r>
    </w:p>
    <w:p w14:paraId="61956531" w14:textId="3A287483" w:rsidR="00593283" w:rsidRPr="00593283" w:rsidRDefault="00593283" w:rsidP="00593283">
      <w:pPr>
        <w:spacing w:after="0" w:line="240" w:lineRule="auto"/>
        <w:jc w:val="both"/>
        <w:rPr>
          <w:rFonts w:ascii="Calibri" w:eastAsia="Times New Roman" w:hAnsi="Calibri" w:cs="Times New Roman"/>
          <w:sz w:val="24"/>
          <w:szCs w:val="26"/>
          <w:shd w:val="clear" w:color="auto" w:fill="FFFFFF"/>
          <w:lang w:eastAsia="it-IT"/>
        </w:rPr>
      </w:pPr>
      <w:r w:rsidRPr="00593283">
        <w:rPr>
          <w:rFonts w:ascii="Calibri" w:eastAsia="Times New Roman" w:hAnsi="Calibri" w:cs="Times New Roman"/>
          <w:sz w:val="24"/>
          <w:szCs w:val="26"/>
          <w:shd w:val="clear" w:color="auto" w:fill="FFFFFF"/>
          <w:lang w:eastAsia="it-IT"/>
        </w:rPr>
        <w:t>Considerate l’attitudine alla lettura, e magari chiedete solo a qualche elemento del gruppo di cimentarsi nella lettura. L’esercizio starà nel riproporre al gruppo le emozioni suscitate: interrogativi, provocazioni, ovvietà e novità. Indagare sulla vita dei personaggi raccontati.</w:t>
      </w:r>
    </w:p>
    <w:p w14:paraId="039F99B8" w14:textId="591BE656" w:rsidR="0022203F" w:rsidRDefault="0022203F" w:rsidP="0022203F">
      <w:pPr>
        <w:spacing w:after="0" w:line="240" w:lineRule="auto"/>
        <w:jc w:val="both"/>
        <w:rPr>
          <w:rFonts w:ascii="Calibri" w:eastAsia="Times New Roman" w:hAnsi="Calibri" w:cs="Times New Roman"/>
          <w:sz w:val="24"/>
          <w:szCs w:val="26"/>
          <w:shd w:val="clear" w:color="auto" w:fill="FFFFFF"/>
          <w:lang w:eastAsia="it-IT"/>
        </w:rPr>
      </w:pPr>
      <w:r w:rsidRPr="0022203F">
        <w:rPr>
          <w:b/>
          <w:smallCaps/>
          <w:noProof/>
          <w:color w:val="C45911" w:themeColor="accent2" w:themeShade="BF"/>
          <w:sz w:val="24"/>
          <w:szCs w:val="24"/>
        </w:rPr>
        <w:drawing>
          <wp:anchor distT="0" distB="0" distL="114300" distR="114300" simplePos="0" relativeHeight="251664384" behindDoc="0" locked="0" layoutInCell="1" allowOverlap="1" wp14:anchorId="767FA78D" wp14:editId="57232AC8">
            <wp:simplePos x="0" y="0"/>
            <wp:positionH relativeFrom="column">
              <wp:posOffset>-171450</wp:posOffset>
            </wp:positionH>
            <wp:positionV relativeFrom="paragraph">
              <wp:posOffset>247650</wp:posOffset>
            </wp:positionV>
            <wp:extent cx="1917700" cy="2899410"/>
            <wp:effectExtent l="0" t="0" r="6350" b="0"/>
            <wp:wrapSquare wrapText="bothSides"/>
            <wp:docPr id="8" name="Immagine 8" descr="Risultati immagini per la famiglia adolesc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a famiglia adolesc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7700" cy="2899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3283" w:rsidRPr="00593283">
        <w:rPr>
          <w:rFonts w:ascii="Calibri" w:eastAsia="Times New Roman" w:hAnsi="Calibri" w:cs="Times New Roman"/>
          <w:sz w:val="24"/>
          <w:szCs w:val="26"/>
          <w:shd w:val="clear" w:color="auto" w:fill="FFFFFF"/>
          <w:lang w:eastAsia="it-IT"/>
        </w:rPr>
        <w:t>Persone diverse noteranno tratti diversi: come cambia la realtà a seconda del punto di vista!</w:t>
      </w:r>
    </w:p>
    <w:p w14:paraId="10B8770C" w14:textId="22956A4E" w:rsidR="0022203F" w:rsidRDefault="0022203F" w:rsidP="0022203F">
      <w:pPr>
        <w:spacing w:after="0" w:line="240" w:lineRule="auto"/>
        <w:jc w:val="both"/>
        <w:rPr>
          <w:rFonts w:ascii="Calibri" w:eastAsia="Times New Roman" w:hAnsi="Calibri" w:cs="Times New Roman"/>
          <w:sz w:val="24"/>
          <w:szCs w:val="26"/>
          <w:shd w:val="clear" w:color="auto" w:fill="FFFFFF"/>
          <w:lang w:eastAsia="it-IT"/>
        </w:rPr>
      </w:pPr>
    </w:p>
    <w:p w14:paraId="2EDF6188" w14:textId="77777777" w:rsidR="002A0908" w:rsidRDefault="002A0908" w:rsidP="0022203F">
      <w:pPr>
        <w:spacing w:after="0" w:line="240" w:lineRule="auto"/>
        <w:jc w:val="both"/>
        <w:rPr>
          <w:rFonts w:ascii="Calibri" w:eastAsia="Times New Roman" w:hAnsi="Calibri" w:cs="Times New Roman"/>
          <w:sz w:val="24"/>
          <w:szCs w:val="26"/>
          <w:shd w:val="clear" w:color="auto" w:fill="FFFFFF"/>
          <w:lang w:eastAsia="it-IT"/>
        </w:rPr>
      </w:pPr>
    </w:p>
    <w:p w14:paraId="5CE560F9" w14:textId="3F4CFF85" w:rsidR="0022203F" w:rsidRPr="0022203F" w:rsidRDefault="0022203F" w:rsidP="0022203F">
      <w:pPr>
        <w:spacing w:after="0" w:line="240" w:lineRule="auto"/>
        <w:jc w:val="both"/>
        <w:rPr>
          <w:rFonts w:ascii="Calibri" w:eastAsia="Times New Roman" w:hAnsi="Calibri" w:cs="Times New Roman"/>
          <w:sz w:val="24"/>
          <w:szCs w:val="26"/>
          <w:shd w:val="clear" w:color="auto" w:fill="FFFFFF"/>
          <w:lang w:eastAsia="it-IT"/>
        </w:rPr>
      </w:pPr>
      <w:r w:rsidRPr="0022203F">
        <w:rPr>
          <w:rFonts w:eastAsia="Trebuchet MS" w:cs="Trebuchet MS"/>
          <w:b/>
          <w:sz w:val="24"/>
          <w:szCs w:val="24"/>
          <w:lang w:val="it" w:eastAsia="it-IT"/>
        </w:rPr>
        <w:t>La famiglia adolescente, Massimo Ammaniti – Laterza</w:t>
      </w:r>
    </w:p>
    <w:p w14:paraId="5A8AE8FB" w14:textId="1B88EB1B" w:rsidR="0022203F" w:rsidRPr="0022203F" w:rsidRDefault="0022203F" w:rsidP="0022203F">
      <w:pPr>
        <w:spacing w:after="0" w:line="240" w:lineRule="auto"/>
        <w:jc w:val="both"/>
        <w:rPr>
          <w:rFonts w:eastAsia="Trebuchet MS" w:cs="Trebuchet MS"/>
          <w:color w:val="333333"/>
          <w:sz w:val="24"/>
          <w:szCs w:val="24"/>
          <w:lang w:val="it" w:eastAsia="it-IT"/>
        </w:rPr>
      </w:pPr>
      <w:r w:rsidRPr="0022203F">
        <w:rPr>
          <w:rFonts w:eastAsia="Trebuchet MS" w:cs="Trebuchet MS"/>
          <w:color w:val="333333"/>
          <w:sz w:val="24"/>
          <w:szCs w:val="24"/>
          <w:lang w:val="it" w:eastAsia="it-IT"/>
        </w:rPr>
        <w:t>Un’adolescenza senza fine ed una adultità senza un fine.</w:t>
      </w:r>
      <w:r>
        <w:rPr>
          <w:rFonts w:eastAsia="Trebuchet MS" w:cs="Trebuchet MS"/>
          <w:color w:val="333333"/>
          <w:sz w:val="24"/>
          <w:szCs w:val="24"/>
          <w:lang w:val="it" w:eastAsia="it-IT"/>
        </w:rPr>
        <w:t xml:space="preserve"> </w:t>
      </w:r>
      <w:r w:rsidRPr="0022203F">
        <w:rPr>
          <w:rFonts w:eastAsia="Trebuchet MS" w:cs="Trebuchet MS"/>
          <w:color w:val="333333"/>
          <w:sz w:val="24"/>
          <w:szCs w:val="24"/>
          <w:lang w:val="it" w:eastAsia="it-IT"/>
        </w:rPr>
        <w:t>Ammaniti, uno dei più importanti psicanalisti italiani, racconta i nuovi rapporti tra genitori e figli introducendo un termine che sintetizza uno tra i problemi emergenti della società attuale: l</w:t>
      </w:r>
      <w:r>
        <w:rPr>
          <w:rFonts w:eastAsia="Trebuchet MS" w:cs="Trebuchet MS"/>
          <w:color w:val="333333"/>
          <w:sz w:val="24"/>
          <w:szCs w:val="24"/>
          <w:lang w:val="it" w:eastAsia="it-IT"/>
        </w:rPr>
        <w:t>’</w:t>
      </w:r>
      <w:r w:rsidRPr="0022203F">
        <w:rPr>
          <w:rFonts w:eastAsia="Trebuchet MS" w:cs="Trebuchet MS"/>
          <w:color w:val="333333"/>
          <w:sz w:val="24"/>
          <w:szCs w:val="24"/>
          <w:lang w:val="it" w:eastAsia="it-IT"/>
        </w:rPr>
        <w:t>«Adultescenza». Tanti adulti che pur avendo raggiunto biologicamente l’età adulta, presentano un’identità con tratti adolescenziali.</w:t>
      </w:r>
      <w:r w:rsidRPr="0022203F">
        <w:rPr>
          <w:b/>
          <w:smallCaps/>
          <w:color w:val="C45911" w:themeColor="accent2" w:themeShade="BF"/>
          <w:sz w:val="24"/>
          <w:szCs w:val="24"/>
        </w:rPr>
        <w:t xml:space="preserve"> </w:t>
      </w:r>
    </w:p>
    <w:p w14:paraId="22777835" w14:textId="07ED2476" w:rsidR="00593283" w:rsidRDefault="00593283" w:rsidP="00593283">
      <w:pPr>
        <w:spacing w:after="0" w:line="240" w:lineRule="auto"/>
        <w:jc w:val="both"/>
        <w:rPr>
          <w:b/>
          <w:smallCaps/>
          <w:color w:val="C45911" w:themeColor="accent2" w:themeShade="BF"/>
          <w:sz w:val="24"/>
          <w:szCs w:val="24"/>
          <w:lang w:val="it"/>
        </w:rPr>
      </w:pPr>
    </w:p>
    <w:p w14:paraId="4AAD5E2B" w14:textId="77777777" w:rsidR="002A0908" w:rsidRDefault="002A0908" w:rsidP="00593283">
      <w:pPr>
        <w:spacing w:after="0" w:line="240" w:lineRule="auto"/>
        <w:jc w:val="both"/>
        <w:rPr>
          <w:b/>
          <w:smallCaps/>
          <w:color w:val="C45911" w:themeColor="accent2" w:themeShade="BF"/>
          <w:sz w:val="24"/>
          <w:szCs w:val="24"/>
          <w:lang w:val="it"/>
        </w:rPr>
      </w:pPr>
    </w:p>
    <w:p w14:paraId="484910ED" w14:textId="77777777" w:rsidR="002A0908" w:rsidRDefault="002A0908" w:rsidP="00593283">
      <w:pPr>
        <w:spacing w:after="0" w:line="240" w:lineRule="auto"/>
        <w:jc w:val="both"/>
        <w:rPr>
          <w:b/>
          <w:smallCaps/>
          <w:color w:val="C45911" w:themeColor="accent2" w:themeShade="BF"/>
          <w:sz w:val="24"/>
          <w:szCs w:val="24"/>
          <w:lang w:val="it"/>
        </w:rPr>
      </w:pPr>
    </w:p>
    <w:p w14:paraId="361B2193" w14:textId="77777777" w:rsidR="002A0908" w:rsidRDefault="002A0908" w:rsidP="00593283">
      <w:pPr>
        <w:spacing w:after="0" w:line="240" w:lineRule="auto"/>
        <w:jc w:val="both"/>
        <w:rPr>
          <w:b/>
          <w:smallCaps/>
          <w:color w:val="C45911" w:themeColor="accent2" w:themeShade="BF"/>
          <w:sz w:val="24"/>
          <w:szCs w:val="24"/>
          <w:lang w:val="it"/>
        </w:rPr>
      </w:pPr>
    </w:p>
    <w:p w14:paraId="49E3D733" w14:textId="77777777" w:rsidR="002A0908" w:rsidRDefault="002A0908" w:rsidP="00593283">
      <w:pPr>
        <w:spacing w:after="0" w:line="240" w:lineRule="auto"/>
        <w:jc w:val="both"/>
        <w:rPr>
          <w:b/>
          <w:smallCaps/>
          <w:color w:val="C45911" w:themeColor="accent2" w:themeShade="BF"/>
          <w:sz w:val="24"/>
          <w:szCs w:val="24"/>
          <w:lang w:val="it"/>
        </w:rPr>
      </w:pPr>
    </w:p>
    <w:p w14:paraId="44C38E5A" w14:textId="77777777" w:rsidR="002A0908" w:rsidRDefault="002A0908" w:rsidP="00593283">
      <w:pPr>
        <w:spacing w:after="0" w:line="240" w:lineRule="auto"/>
        <w:jc w:val="both"/>
        <w:rPr>
          <w:b/>
          <w:smallCaps/>
          <w:color w:val="C45911" w:themeColor="accent2" w:themeShade="BF"/>
          <w:sz w:val="24"/>
          <w:szCs w:val="24"/>
          <w:lang w:val="it"/>
        </w:rPr>
      </w:pPr>
    </w:p>
    <w:p w14:paraId="1D38EFD5" w14:textId="77777777" w:rsidR="002A0908" w:rsidRDefault="002A0908" w:rsidP="00593283">
      <w:pPr>
        <w:spacing w:after="0" w:line="240" w:lineRule="auto"/>
        <w:jc w:val="both"/>
        <w:rPr>
          <w:b/>
          <w:smallCaps/>
          <w:color w:val="C45911" w:themeColor="accent2" w:themeShade="BF"/>
          <w:sz w:val="24"/>
          <w:szCs w:val="24"/>
          <w:lang w:val="it"/>
        </w:rPr>
      </w:pPr>
    </w:p>
    <w:p w14:paraId="2C558FC1" w14:textId="77777777" w:rsidR="002A0908" w:rsidRDefault="002A0908" w:rsidP="00593283">
      <w:pPr>
        <w:spacing w:after="0" w:line="240" w:lineRule="auto"/>
        <w:jc w:val="both"/>
        <w:rPr>
          <w:b/>
          <w:smallCaps/>
          <w:color w:val="C45911" w:themeColor="accent2" w:themeShade="BF"/>
          <w:sz w:val="24"/>
          <w:szCs w:val="24"/>
          <w:lang w:val="it"/>
        </w:rPr>
      </w:pPr>
    </w:p>
    <w:p w14:paraId="69789CA1" w14:textId="77777777" w:rsidR="002A0908" w:rsidRDefault="002A0908" w:rsidP="00593283">
      <w:pPr>
        <w:spacing w:after="0" w:line="240" w:lineRule="auto"/>
        <w:jc w:val="both"/>
        <w:rPr>
          <w:b/>
          <w:smallCaps/>
          <w:color w:val="C45911" w:themeColor="accent2" w:themeShade="BF"/>
          <w:sz w:val="24"/>
          <w:szCs w:val="24"/>
          <w:lang w:val="it"/>
        </w:rPr>
      </w:pPr>
    </w:p>
    <w:p w14:paraId="7FD06BEF" w14:textId="77777777" w:rsidR="0063230A" w:rsidRDefault="0022203F" w:rsidP="0063230A">
      <w:pPr>
        <w:rPr>
          <w:b/>
          <w:sz w:val="24"/>
          <w:lang w:val="it"/>
        </w:rPr>
      </w:pPr>
      <w:r w:rsidRPr="002A0908">
        <w:rPr>
          <w:b/>
          <w:sz w:val="24"/>
          <w:lang w:val="it"/>
        </w:rPr>
        <w:lastRenderedPageBreak/>
        <w:t>Tutti muoiono troppo giovani</w:t>
      </w:r>
      <w:r w:rsidR="002A0908" w:rsidRPr="002A0908">
        <w:rPr>
          <w:b/>
          <w:sz w:val="24"/>
          <w:lang w:val="it"/>
        </w:rPr>
        <w:t xml:space="preserve"> - </w:t>
      </w:r>
      <w:r w:rsidRPr="002A0908">
        <w:rPr>
          <w:b/>
          <w:sz w:val="24"/>
          <w:lang w:val="it"/>
        </w:rPr>
        <w:t>Come la longevità sta cambiando la nostra vita e la nostra fede</w:t>
      </w:r>
      <w:r w:rsidR="002A0908" w:rsidRPr="002A0908">
        <w:rPr>
          <w:b/>
          <w:sz w:val="24"/>
          <w:lang w:val="it"/>
        </w:rPr>
        <w:t xml:space="preserve">, </w:t>
      </w:r>
      <w:r w:rsidR="002A0908">
        <w:rPr>
          <w:b/>
          <w:sz w:val="24"/>
          <w:lang w:val="it"/>
        </w:rPr>
        <w:t xml:space="preserve">Armando Matteo - </w:t>
      </w:r>
      <w:r w:rsidR="002A0908" w:rsidRPr="002A0908">
        <w:rPr>
          <w:b/>
          <w:sz w:val="24"/>
          <w:lang w:val="it"/>
        </w:rPr>
        <w:t>Rubbettino Editore</w:t>
      </w:r>
    </w:p>
    <w:p w14:paraId="7B2D2487" w14:textId="79C99C2B" w:rsidR="0022203F" w:rsidRDefault="002A0908" w:rsidP="0063230A">
      <w:pPr>
        <w:spacing w:after="0" w:line="240" w:lineRule="auto"/>
        <w:rPr>
          <w:sz w:val="24"/>
          <w:lang w:val="it"/>
        </w:rPr>
      </w:pPr>
      <w:r w:rsidRPr="002A0908">
        <w:rPr>
          <w:noProof/>
          <w:sz w:val="24"/>
        </w:rPr>
        <w:drawing>
          <wp:anchor distT="0" distB="0" distL="114300" distR="114300" simplePos="0" relativeHeight="251665408" behindDoc="0" locked="0" layoutInCell="1" allowOverlap="1" wp14:anchorId="484078FC" wp14:editId="5FDB4349">
            <wp:simplePos x="0" y="0"/>
            <wp:positionH relativeFrom="column">
              <wp:posOffset>-635</wp:posOffset>
            </wp:positionH>
            <wp:positionV relativeFrom="paragraph">
              <wp:posOffset>1270</wp:posOffset>
            </wp:positionV>
            <wp:extent cx="1895475" cy="2994660"/>
            <wp:effectExtent l="0" t="0" r="9525" b="0"/>
            <wp:wrapSquare wrapText="bothSides"/>
            <wp:docPr id="9" name="Immagine 9" descr="https://4.bp.blogspot.com/-cBUNqS0EKTc/V_KsOdfgYwI/AAAAAAAAi5E/5EvEdabF_jo48KvmWM3QE-8uYbj9H3vTwCLcB/s1600/9788849846386_15e0413_matteo_piatto_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4.bp.blogspot.com/-cBUNqS0EKTc/V_KsOdfgYwI/AAAAAAAAi5E/5EvEdabF_jo48KvmWM3QE-8uYbj9H3vTwCLcB/s1600/9788849846386_15e0413_matteo_piatto_15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2994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203F" w:rsidRPr="002A0908">
        <w:rPr>
          <w:sz w:val="24"/>
          <w:lang w:val="it"/>
        </w:rPr>
        <w:t>Nessuno, ma proprio nessuno di noi, cittadini dell’Occidente avanzato, accetta più di considerarsi o di venire considerato “vecchio”. A qualsiasi età qualcuno muoia, muore giovane. Anzi: troppo giovane. E tutto ciò perché la vecchiaia nel nostro tempo è scomparsa, ostracizzata, resa oscena, diventata non più degna di venire a parola, praticamente espulsa dal ciclo naturale dell’esistenza umana. Siamo messi così di fronte all’effetto più conturbante che l’odierno fenomeno della longevità di massa ha sull’immaginario diffuso: grazie ad essa, non si pensa di avere oggi una vita semplicemente più lunga dei nostri antenati, il cui ultimo tratto si chiama appunto vecchiaia, naturalmente proiettato sull’evento della morte. Si ritiene piuttosto di avere a propria disposizione più vite, più esistenze, più possibilità, più occasioni, in cui ricominciare sempre daccapo e grazie alle quali potersi sentire sempre giovani e disponibili a nuovi cambiamenti e progetti, eterni tirocinanti nel laboratorio dell’esistenza. In ogni caso mai adulti o vecchi o semplicemente mortali. Ed è per questo che si muore sempre troppo giovani ed alla realtà della morte viene tolto quel valore di questione ultima e decisiva per la qualità della vita stessa. Questo libro interroga in profondità tali cambiamenti, la loro ripercussione nell’ambito delle relazioni educative e sociali, ed infine il loro effetto sulla pratica della fede, mai immune da ciò che tocca l’umano che è comune. Cosa potrà più, infatti, significare credere in un messaggio che parte dall’annuncio della vittoria di Cristo sulla morte, nell’evento della risurrezione, nell’epoca in cui si consuma sempre di più la “morte” della morte?</w:t>
      </w:r>
    </w:p>
    <w:p w14:paraId="73951711" w14:textId="389060FD" w:rsidR="0063230A" w:rsidRDefault="0063230A" w:rsidP="0063230A">
      <w:pPr>
        <w:spacing w:after="0" w:line="240" w:lineRule="auto"/>
        <w:jc w:val="both"/>
        <w:rPr>
          <w:sz w:val="24"/>
          <w:lang w:val="it"/>
        </w:rPr>
      </w:pPr>
      <w:r w:rsidRPr="0063230A">
        <w:rPr>
          <w:b/>
          <w:sz w:val="24"/>
          <w:lang w:val="it"/>
        </w:rPr>
        <w:t>Videorecensione:</w:t>
      </w:r>
      <w:r w:rsidRPr="0063230A">
        <w:t xml:space="preserve"> </w:t>
      </w:r>
      <w:r w:rsidRPr="0063230A">
        <w:rPr>
          <w:sz w:val="24"/>
          <w:lang w:val="it"/>
        </w:rPr>
        <w:t>https://youtu.be/9u6bI-ozR8k</w:t>
      </w:r>
    </w:p>
    <w:p w14:paraId="4BE995C3" w14:textId="1EE17BAD" w:rsidR="002A0908" w:rsidRPr="002A0908" w:rsidRDefault="002A0908" w:rsidP="002A0908">
      <w:pPr>
        <w:spacing w:line="240" w:lineRule="auto"/>
        <w:jc w:val="center"/>
        <w:rPr>
          <w:rFonts w:eastAsia="Trebuchet MS" w:cs="Trebuchet MS"/>
          <w:b/>
          <w:smallCaps/>
          <w:color w:val="C45911" w:themeColor="accent2" w:themeShade="BF"/>
          <w:sz w:val="40"/>
          <w:szCs w:val="40"/>
        </w:rPr>
      </w:pPr>
      <w:r w:rsidRPr="002A0908">
        <w:rPr>
          <w:rFonts w:eastAsia="Trebuchet MS" w:cs="Trebuchet MS"/>
          <w:b/>
          <w:smallCaps/>
          <w:color w:val="C45911" w:themeColor="accent2" w:themeShade="BF"/>
          <w:sz w:val="40"/>
          <w:szCs w:val="40"/>
        </w:rPr>
        <w:t>Quadro</w:t>
      </w:r>
    </w:p>
    <w:p w14:paraId="1798ED0C" w14:textId="3C63E5D9" w:rsidR="002A0908" w:rsidRPr="0063230A" w:rsidRDefault="002A0908" w:rsidP="0063230A">
      <w:pPr>
        <w:spacing w:line="240" w:lineRule="auto"/>
        <w:jc w:val="center"/>
        <w:rPr>
          <w:rFonts w:eastAsia="Trebuchet MS" w:cs="Trebuchet MS"/>
          <w:b/>
          <w:sz w:val="24"/>
          <w:szCs w:val="24"/>
        </w:rPr>
      </w:pPr>
      <w:bookmarkStart w:id="0" w:name="_GoBack"/>
      <w:r w:rsidRPr="002A0908">
        <w:rPr>
          <w:rFonts w:eastAsia="Trebuchet MS" w:cs="Trebuchet MS"/>
          <w:b/>
          <w:sz w:val="24"/>
          <w:szCs w:val="24"/>
        </w:rPr>
        <w:t>Pablo Picasso “Scienza e Carità</w:t>
      </w:r>
      <w:r w:rsidR="00833013">
        <w:rPr>
          <w:rFonts w:eastAsia="Trebuchet MS" w:cs="Trebuchet MS"/>
          <w:b/>
          <w:sz w:val="24"/>
          <w:szCs w:val="24"/>
        </w:rPr>
        <w:t>”</w:t>
      </w:r>
      <w:r w:rsidRPr="002A0908">
        <w:rPr>
          <w:rFonts w:eastAsia="Trebuchet MS" w:cs="Trebuchet MS"/>
          <w:b/>
          <w:sz w:val="24"/>
          <w:szCs w:val="24"/>
        </w:rPr>
        <w:t xml:space="preserve"> </w:t>
      </w:r>
      <w:bookmarkEnd w:id="0"/>
      <w:r w:rsidRPr="002A0908">
        <w:rPr>
          <w:rFonts w:eastAsia="Trebuchet MS" w:cs="Trebuchet MS"/>
          <w:b/>
          <w:sz w:val="24"/>
          <w:szCs w:val="24"/>
        </w:rPr>
        <w:t>- Museo Picasso di Barcellona</w:t>
      </w:r>
      <w:r>
        <w:rPr>
          <w:rFonts w:ascii="Trebuchet MS" w:eastAsia="Trebuchet MS" w:hAnsi="Trebuchet MS" w:cs="Trebuchet MS"/>
          <w:noProof/>
          <w:sz w:val="20"/>
          <w:szCs w:val="20"/>
        </w:rPr>
        <w:drawing>
          <wp:inline distT="114300" distB="114300" distL="114300" distR="114300" wp14:anchorId="6AEBFD97" wp14:editId="20B1D216">
            <wp:extent cx="5619750" cy="4343400"/>
            <wp:effectExtent l="0" t="0" r="0" b="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5624559" cy="4347117"/>
                    </a:xfrm>
                    <a:prstGeom prst="rect">
                      <a:avLst/>
                    </a:prstGeom>
                    <a:ln/>
                  </pic:spPr>
                </pic:pic>
              </a:graphicData>
            </a:graphic>
          </wp:inline>
        </w:drawing>
      </w:r>
    </w:p>
    <w:p w14:paraId="593345F2" w14:textId="77777777" w:rsidR="002A0908" w:rsidRPr="0063230A" w:rsidRDefault="002A0908" w:rsidP="0063230A">
      <w:pPr>
        <w:spacing w:after="0" w:line="240" w:lineRule="auto"/>
        <w:jc w:val="both"/>
        <w:rPr>
          <w:rFonts w:eastAsia="Trebuchet MS" w:cs="Trebuchet MS"/>
          <w:color w:val="333333"/>
          <w:sz w:val="24"/>
          <w:szCs w:val="24"/>
        </w:rPr>
      </w:pPr>
      <w:r w:rsidRPr="0063230A">
        <w:rPr>
          <w:rFonts w:eastAsia="Trebuchet MS" w:cs="Trebuchet MS"/>
          <w:color w:val="333333"/>
          <w:sz w:val="24"/>
          <w:szCs w:val="24"/>
        </w:rPr>
        <w:lastRenderedPageBreak/>
        <w:t xml:space="preserve">Il dipinto è stato realizzato da un sedicenne Picasso che mette in evidenza un cono d’ombra che sembra entrare nella stanza raffigurata e che rappresenta la fine della vita, la morte. </w:t>
      </w:r>
    </w:p>
    <w:p w14:paraId="1F0F34C0" w14:textId="77777777" w:rsidR="002A0908" w:rsidRPr="0063230A" w:rsidRDefault="002A0908" w:rsidP="0063230A">
      <w:pPr>
        <w:spacing w:after="0" w:line="240" w:lineRule="auto"/>
        <w:jc w:val="both"/>
        <w:rPr>
          <w:rFonts w:eastAsia="Trebuchet MS" w:cs="Trebuchet MS"/>
          <w:color w:val="333333"/>
          <w:sz w:val="24"/>
          <w:szCs w:val="24"/>
        </w:rPr>
      </w:pPr>
      <w:r w:rsidRPr="0063230A">
        <w:rPr>
          <w:rFonts w:eastAsia="Trebuchet MS" w:cs="Trebuchet MS"/>
          <w:color w:val="333333"/>
          <w:sz w:val="24"/>
          <w:szCs w:val="24"/>
        </w:rPr>
        <w:t>La scena si svolge in una stanza spoglia, dai muri rovinati dall’umidità, e in cui spicca, sulla parete di fondo, la doratura della cornice barocca che incombe come una bocca spalancata, sospesa sui presenti, una bocca che potrebbe raffigurare il “tabernacolo della speranza” che conduce al fine ultimo dell’esistenza.</w:t>
      </w:r>
    </w:p>
    <w:p w14:paraId="25676971" w14:textId="77777777" w:rsidR="002A0908" w:rsidRPr="0063230A" w:rsidRDefault="002A0908" w:rsidP="0063230A">
      <w:pPr>
        <w:spacing w:after="0" w:line="240" w:lineRule="auto"/>
        <w:jc w:val="both"/>
        <w:rPr>
          <w:rFonts w:eastAsia="Trebuchet MS" w:cs="Trebuchet MS"/>
          <w:color w:val="333333"/>
          <w:sz w:val="24"/>
          <w:szCs w:val="24"/>
        </w:rPr>
      </w:pPr>
    </w:p>
    <w:p w14:paraId="0B44D6AA" w14:textId="77777777" w:rsidR="002A0908" w:rsidRDefault="002A0908" w:rsidP="002A0908">
      <w:pPr>
        <w:spacing w:line="240" w:lineRule="auto"/>
        <w:rPr>
          <w:rFonts w:ascii="Trebuchet MS" w:eastAsia="Trebuchet MS" w:hAnsi="Trebuchet MS" w:cs="Trebuchet MS"/>
          <w:sz w:val="24"/>
          <w:szCs w:val="24"/>
        </w:rPr>
      </w:pPr>
    </w:p>
    <w:p w14:paraId="4C47EC1E" w14:textId="77777777" w:rsidR="002A0908" w:rsidRPr="002A0908" w:rsidRDefault="002A0908" w:rsidP="002A0908">
      <w:pPr>
        <w:spacing w:after="0" w:line="240" w:lineRule="auto"/>
        <w:jc w:val="both"/>
        <w:rPr>
          <w:sz w:val="24"/>
        </w:rPr>
      </w:pPr>
    </w:p>
    <w:sectPr w:rsidR="002A0908" w:rsidRPr="002A0908" w:rsidSect="00A7686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altName w:val="Calibri"/>
    <w:panose1 w:val="020F070403050403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32F"/>
    <w:rsid w:val="000E0629"/>
    <w:rsid w:val="001D16AD"/>
    <w:rsid w:val="0022203F"/>
    <w:rsid w:val="002A0908"/>
    <w:rsid w:val="0034643B"/>
    <w:rsid w:val="003524DA"/>
    <w:rsid w:val="00362C65"/>
    <w:rsid w:val="003C2869"/>
    <w:rsid w:val="005846E2"/>
    <w:rsid w:val="00593283"/>
    <w:rsid w:val="005F1D74"/>
    <w:rsid w:val="00622B9E"/>
    <w:rsid w:val="0063230A"/>
    <w:rsid w:val="0071032F"/>
    <w:rsid w:val="007742EE"/>
    <w:rsid w:val="007C6C31"/>
    <w:rsid w:val="00833013"/>
    <w:rsid w:val="00855993"/>
    <w:rsid w:val="008A7ADE"/>
    <w:rsid w:val="00932334"/>
    <w:rsid w:val="00932E15"/>
    <w:rsid w:val="00A52BD5"/>
    <w:rsid w:val="00A76862"/>
    <w:rsid w:val="00BE61E4"/>
    <w:rsid w:val="00D32295"/>
    <w:rsid w:val="00D6483D"/>
    <w:rsid w:val="00D7347F"/>
    <w:rsid w:val="00DE4960"/>
    <w:rsid w:val="00F0556B"/>
    <w:rsid w:val="00F30AF9"/>
    <w:rsid w:val="00FE12BD"/>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61DF"/>
  <w15:chartTrackingRefBased/>
  <w15:docId w15:val="{83DB238A-86B4-4039-B452-166E2EE4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6483D"/>
  </w:style>
  <w:style w:type="paragraph" w:styleId="Titolo3">
    <w:name w:val="heading 3"/>
    <w:basedOn w:val="Normale"/>
    <w:link w:val="Titolo3Carattere"/>
    <w:uiPriority w:val="9"/>
    <w:qFormat/>
    <w:rsid w:val="007C6C3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C6C31"/>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C6C3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C6C31"/>
    <w:rPr>
      <w:b/>
      <w:bCs/>
    </w:rPr>
  </w:style>
  <w:style w:type="character" w:styleId="Collegamentoipertestuale">
    <w:name w:val="Hyperlink"/>
    <w:basedOn w:val="Carpredefinitoparagrafo"/>
    <w:uiPriority w:val="99"/>
    <w:unhideWhenUsed/>
    <w:rsid w:val="007742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232">
      <w:bodyDiv w:val="1"/>
      <w:marLeft w:val="0"/>
      <w:marRight w:val="0"/>
      <w:marTop w:val="0"/>
      <w:marBottom w:val="0"/>
      <w:divBdr>
        <w:top w:val="none" w:sz="0" w:space="0" w:color="auto"/>
        <w:left w:val="none" w:sz="0" w:space="0" w:color="auto"/>
        <w:bottom w:val="none" w:sz="0" w:space="0" w:color="auto"/>
        <w:right w:val="none" w:sz="0" w:space="0" w:color="auto"/>
      </w:divBdr>
    </w:div>
    <w:div w:id="533202370">
      <w:bodyDiv w:val="1"/>
      <w:marLeft w:val="0"/>
      <w:marRight w:val="0"/>
      <w:marTop w:val="0"/>
      <w:marBottom w:val="0"/>
      <w:divBdr>
        <w:top w:val="none" w:sz="0" w:space="0" w:color="auto"/>
        <w:left w:val="none" w:sz="0" w:space="0" w:color="auto"/>
        <w:bottom w:val="none" w:sz="0" w:space="0" w:color="auto"/>
        <w:right w:val="none" w:sz="0" w:space="0" w:color="auto"/>
      </w:divBdr>
    </w:div>
    <w:div w:id="666254383">
      <w:bodyDiv w:val="1"/>
      <w:marLeft w:val="0"/>
      <w:marRight w:val="0"/>
      <w:marTop w:val="0"/>
      <w:marBottom w:val="0"/>
      <w:divBdr>
        <w:top w:val="none" w:sz="0" w:space="0" w:color="auto"/>
        <w:left w:val="none" w:sz="0" w:space="0" w:color="auto"/>
        <w:bottom w:val="none" w:sz="0" w:space="0" w:color="auto"/>
        <w:right w:val="none" w:sz="0" w:space="0" w:color="auto"/>
      </w:divBdr>
      <w:divsChild>
        <w:div w:id="1750152819">
          <w:marLeft w:val="0"/>
          <w:marRight w:val="0"/>
          <w:marTop w:val="0"/>
          <w:marBottom w:val="0"/>
          <w:divBdr>
            <w:top w:val="none" w:sz="0" w:space="0" w:color="auto"/>
            <w:left w:val="none" w:sz="0" w:space="0" w:color="auto"/>
            <w:bottom w:val="none" w:sz="0" w:space="0" w:color="auto"/>
            <w:right w:val="none" w:sz="0" w:space="0" w:color="auto"/>
          </w:divBdr>
          <w:divsChild>
            <w:div w:id="1370253732">
              <w:marLeft w:val="0"/>
              <w:marRight w:val="0"/>
              <w:marTop w:val="450"/>
              <w:marBottom w:val="0"/>
              <w:divBdr>
                <w:top w:val="none" w:sz="0" w:space="0" w:color="auto"/>
                <w:left w:val="none" w:sz="0" w:space="0" w:color="auto"/>
                <w:bottom w:val="none" w:sz="0" w:space="0" w:color="auto"/>
                <w:right w:val="none" w:sz="0" w:space="0" w:color="auto"/>
              </w:divBdr>
              <w:divsChild>
                <w:div w:id="861012566">
                  <w:marLeft w:val="0"/>
                  <w:marRight w:val="0"/>
                  <w:marTop w:val="0"/>
                  <w:marBottom w:val="0"/>
                  <w:divBdr>
                    <w:top w:val="none" w:sz="0" w:space="0" w:color="auto"/>
                    <w:left w:val="none" w:sz="0" w:space="0" w:color="auto"/>
                    <w:bottom w:val="none" w:sz="0" w:space="0" w:color="auto"/>
                    <w:right w:val="none" w:sz="0" w:space="0" w:color="auto"/>
                  </w:divBdr>
                </w:div>
                <w:div w:id="2831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340921">
          <w:marLeft w:val="0"/>
          <w:marRight w:val="0"/>
          <w:marTop w:val="150"/>
          <w:marBottom w:val="0"/>
          <w:divBdr>
            <w:top w:val="none" w:sz="0" w:space="0" w:color="auto"/>
            <w:left w:val="none" w:sz="0" w:space="0" w:color="auto"/>
            <w:bottom w:val="none" w:sz="0" w:space="0" w:color="auto"/>
            <w:right w:val="none" w:sz="0" w:space="0" w:color="auto"/>
          </w:divBdr>
          <w:divsChild>
            <w:div w:id="564725196">
              <w:marLeft w:val="0"/>
              <w:marRight w:val="0"/>
              <w:marTop w:val="0"/>
              <w:marBottom w:val="0"/>
              <w:divBdr>
                <w:top w:val="none" w:sz="0" w:space="0" w:color="auto"/>
                <w:left w:val="none" w:sz="0" w:space="0" w:color="auto"/>
                <w:bottom w:val="none" w:sz="0" w:space="0" w:color="auto"/>
                <w:right w:val="none" w:sz="0" w:space="0" w:color="auto"/>
              </w:divBdr>
              <w:divsChild>
                <w:div w:id="1611400386">
                  <w:marLeft w:val="0"/>
                  <w:marRight w:val="0"/>
                  <w:marTop w:val="75"/>
                  <w:marBottom w:val="0"/>
                  <w:divBdr>
                    <w:top w:val="none" w:sz="0" w:space="0" w:color="auto"/>
                    <w:left w:val="none" w:sz="0" w:space="0" w:color="auto"/>
                    <w:bottom w:val="none" w:sz="0" w:space="0" w:color="auto"/>
                    <w:right w:val="none" w:sz="0" w:space="0" w:color="auto"/>
                  </w:divBdr>
                </w:div>
                <w:div w:id="416294122">
                  <w:marLeft w:val="0"/>
                  <w:marRight w:val="0"/>
                  <w:marTop w:val="150"/>
                  <w:marBottom w:val="150"/>
                  <w:divBdr>
                    <w:top w:val="none" w:sz="0" w:space="0" w:color="auto"/>
                    <w:left w:val="none" w:sz="0" w:space="0" w:color="auto"/>
                    <w:bottom w:val="none" w:sz="0" w:space="0" w:color="auto"/>
                    <w:right w:val="none" w:sz="0" w:space="0" w:color="auto"/>
                  </w:divBdr>
                </w:div>
                <w:div w:id="1829858921">
                  <w:marLeft w:val="0"/>
                  <w:marRight w:val="0"/>
                  <w:marTop w:val="75"/>
                  <w:marBottom w:val="0"/>
                  <w:divBdr>
                    <w:top w:val="none" w:sz="0" w:space="0" w:color="auto"/>
                    <w:left w:val="none" w:sz="0" w:space="0" w:color="auto"/>
                    <w:bottom w:val="none" w:sz="0" w:space="0" w:color="auto"/>
                    <w:right w:val="none" w:sz="0" w:space="0" w:color="auto"/>
                  </w:divBdr>
                  <w:divsChild>
                    <w:div w:id="1049108748">
                      <w:marLeft w:val="30"/>
                      <w:marRight w:val="30"/>
                      <w:marTop w:val="0"/>
                      <w:marBottom w:val="0"/>
                      <w:divBdr>
                        <w:top w:val="none" w:sz="0" w:space="0" w:color="auto"/>
                        <w:left w:val="none" w:sz="0" w:space="0" w:color="auto"/>
                        <w:bottom w:val="none" w:sz="0" w:space="0" w:color="auto"/>
                        <w:right w:val="none" w:sz="0" w:space="0" w:color="auto"/>
                      </w:divBdr>
                    </w:div>
                  </w:divsChild>
                </w:div>
                <w:div w:id="1684045102">
                  <w:marLeft w:val="0"/>
                  <w:marRight w:val="0"/>
                  <w:marTop w:val="0"/>
                  <w:marBottom w:val="0"/>
                  <w:divBdr>
                    <w:top w:val="none" w:sz="0" w:space="0" w:color="auto"/>
                    <w:left w:val="none" w:sz="0" w:space="0" w:color="auto"/>
                    <w:bottom w:val="none" w:sz="0" w:space="0" w:color="auto"/>
                    <w:right w:val="none" w:sz="0" w:space="0" w:color="auto"/>
                  </w:divBdr>
                </w:div>
                <w:div w:id="1768116075">
                  <w:marLeft w:val="0"/>
                  <w:marRight w:val="0"/>
                  <w:marTop w:val="75"/>
                  <w:marBottom w:val="0"/>
                  <w:divBdr>
                    <w:top w:val="none" w:sz="0" w:space="0" w:color="auto"/>
                    <w:left w:val="none" w:sz="0" w:space="0" w:color="auto"/>
                    <w:bottom w:val="none" w:sz="0" w:space="0" w:color="auto"/>
                    <w:right w:val="none" w:sz="0" w:space="0" w:color="auto"/>
                  </w:divBdr>
                  <w:divsChild>
                    <w:div w:id="1828937661">
                      <w:marLeft w:val="30"/>
                      <w:marRight w:val="30"/>
                      <w:marTop w:val="0"/>
                      <w:marBottom w:val="0"/>
                      <w:divBdr>
                        <w:top w:val="none" w:sz="0" w:space="0" w:color="auto"/>
                        <w:left w:val="none" w:sz="0" w:space="0" w:color="auto"/>
                        <w:bottom w:val="none" w:sz="0" w:space="0" w:color="auto"/>
                        <w:right w:val="none" w:sz="0" w:space="0" w:color="auto"/>
                      </w:divBdr>
                    </w:div>
                  </w:divsChild>
                </w:div>
                <w:div w:id="1632978324">
                  <w:marLeft w:val="0"/>
                  <w:marRight w:val="0"/>
                  <w:marTop w:val="0"/>
                  <w:marBottom w:val="0"/>
                  <w:divBdr>
                    <w:top w:val="none" w:sz="0" w:space="0" w:color="auto"/>
                    <w:left w:val="none" w:sz="0" w:space="0" w:color="auto"/>
                    <w:bottom w:val="none" w:sz="0" w:space="0" w:color="auto"/>
                    <w:right w:val="none" w:sz="0" w:space="0" w:color="auto"/>
                  </w:divBdr>
                </w:div>
                <w:div w:id="1762027945">
                  <w:marLeft w:val="0"/>
                  <w:marRight w:val="0"/>
                  <w:marTop w:val="150"/>
                  <w:marBottom w:val="150"/>
                  <w:divBdr>
                    <w:top w:val="none" w:sz="0" w:space="0" w:color="auto"/>
                    <w:left w:val="none" w:sz="0" w:space="0" w:color="auto"/>
                    <w:bottom w:val="none" w:sz="0" w:space="0" w:color="auto"/>
                    <w:right w:val="none" w:sz="0" w:space="0" w:color="auto"/>
                  </w:divBdr>
                </w:div>
                <w:div w:id="827751346">
                  <w:marLeft w:val="0"/>
                  <w:marRight w:val="0"/>
                  <w:marTop w:val="75"/>
                  <w:marBottom w:val="0"/>
                  <w:divBdr>
                    <w:top w:val="none" w:sz="0" w:space="0" w:color="auto"/>
                    <w:left w:val="none" w:sz="0" w:space="0" w:color="auto"/>
                    <w:bottom w:val="none" w:sz="0" w:space="0" w:color="auto"/>
                    <w:right w:val="none" w:sz="0" w:space="0" w:color="auto"/>
                  </w:divBdr>
                </w:div>
                <w:div w:id="81755062">
                  <w:marLeft w:val="0"/>
                  <w:marRight w:val="0"/>
                  <w:marTop w:val="0"/>
                  <w:marBottom w:val="0"/>
                  <w:divBdr>
                    <w:top w:val="none" w:sz="0" w:space="0" w:color="auto"/>
                    <w:left w:val="none" w:sz="0" w:space="0" w:color="auto"/>
                    <w:bottom w:val="none" w:sz="0" w:space="0" w:color="auto"/>
                    <w:right w:val="none" w:sz="0" w:space="0" w:color="auto"/>
                  </w:divBdr>
                </w:div>
                <w:div w:id="613560252">
                  <w:marLeft w:val="0"/>
                  <w:marRight w:val="0"/>
                  <w:marTop w:val="150"/>
                  <w:marBottom w:val="150"/>
                  <w:divBdr>
                    <w:top w:val="none" w:sz="0" w:space="0" w:color="auto"/>
                    <w:left w:val="none" w:sz="0" w:space="0" w:color="auto"/>
                    <w:bottom w:val="none" w:sz="0" w:space="0" w:color="auto"/>
                    <w:right w:val="none" w:sz="0" w:space="0" w:color="auto"/>
                  </w:divBdr>
                </w:div>
                <w:div w:id="995961289">
                  <w:marLeft w:val="0"/>
                  <w:marRight w:val="0"/>
                  <w:marTop w:val="75"/>
                  <w:marBottom w:val="0"/>
                  <w:divBdr>
                    <w:top w:val="none" w:sz="0" w:space="0" w:color="auto"/>
                    <w:left w:val="none" w:sz="0" w:space="0" w:color="auto"/>
                    <w:bottom w:val="none" w:sz="0" w:space="0" w:color="auto"/>
                    <w:right w:val="none" w:sz="0" w:space="0" w:color="auto"/>
                  </w:divBdr>
                  <w:divsChild>
                    <w:div w:id="1156148006">
                      <w:marLeft w:val="30"/>
                      <w:marRight w:val="30"/>
                      <w:marTop w:val="0"/>
                      <w:marBottom w:val="0"/>
                      <w:divBdr>
                        <w:top w:val="none" w:sz="0" w:space="0" w:color="auto"/>
                        <w:left w:val="none" w:sz="0" w:space="0" w:color="auto"/>
                        <w:bottom w:val="none" w:sz="0" w:space="0" w:color="auto"/>
                        <w:right w:val="none" w:sz="0" w:space="0" w:color="auto"/>
                      </w:divBdr>
                    </w:div>
                    <w:div w:id="912855909">
                      <w:marLeft w:val="30"/>
                      <w:marRight w:val="30"/>
                      <w:marTop w:val="0"/>
                      <w:marBottom w:val="0"/>
                      <w:divBdr>
                        <w:top w:val="none" w:sz="0" w:space="0" w:color="auto"/>
                        <w:left w:val="none" w:sz="0" w:space="0" w:color="auto"/>
                        <w:bottom w:val="none" w:sz="0" w:space="0" w:color="auto"/>
                        <w:right w:val="none" w:sz="0" w:space="0" w:color="auto"/>
                      </w:divBdr>
                    </w:div>
                    <w:div w:id="609893739">
                      <w:marLeft w:val="30"/>
                      <w:marRight w:val="30"/>
                      <w:marTop w:val="0"/>
                      <w:marBottom w:val="0"/>
                      <w:divBdr>
                        <w:top w:val="none" w:sz="0" w:space="0" w:color="auto"/>
                        <w:left w:val="none" w:sz="0" w:space="0" w:color="auto"/>
                        <w:bottom w:val="none" w:sz="0" w:space="0" w:color="auto"/>
                        <w:right w:val="none" w:sz="0" w:space="0" w:color="auto"/>
                      </w:divBdr>
                    </w:div>
                  </w:divsChild>
                </w:div>
                <w:div w:id="315034967">
                  <w:marLeft w:val="0"/>
                  <w:marRight w:val="0"/>
                  <w:marTop w:val="0"/>
                  <w:marBottom w:val="0"/>
                  <w:divBdr>
                    <w:top w:val="none" w:sz="0" w:space="0" w:color="auto"/>
                    <w:left w:val="none" w:sz="0" w:space="0" w:color="auto"/>
                    <w:bottom w:val="none" w:sz="0" w:space="0" w:color="auto"/>
                    <w:right w:val="none" w:sz="0" w:space="0" w:color="auto"/>
                  </w:divBdr>
                </w:div>
                <w:div w:id="1542595108">
                  <w:marLeft w:val="0"/>
                  <w:marRight w:val="0"/>
                  <w:marTop w:val="150"/>
                  <w:marBottom w:val="150"/>
                  <w:divBdr>
                    <w:top w:val="none" w:sz="0" w:space="0" w:color="auto"/>
                    <w:left w:val="none" w:sz="0" w:space="0" w:color="auto"/>
                    <w:bottom w:val="none" w:sz="0" w:space="0" w:color="auto"/>
                    <w:right w:val="none" w:sz="0" w:space="0" w:color="auto"/>
                  </w:divBdr>
                </w:div>
                <w:div w:id="782573195">
                  <w:marLeft w:val="0"/>
                  <w:marRight w:val="0"/>
                  <w:marTop w:val="75"/>
                  <w:marBottom w:val="0"/>
                  <w:divBdr>
                    <w:top w:val="none" w:sz="0" w:space="0" w:color="auto"/>
                    <w:left w:val="none" w:sz="0" w:space="0" w:color="auto"/>
                    <w:bottom w:val="none" w:sz="0" w:space="0" w:color="auto"/>
                    <w:right w:val="none" w:sz="0" w:space="0" w:color="auto"/>
                  </w:divBdr>
                  <w:divsChild>
                    <w:div w:id="1271661733">
                      <w:marLeft w:val="30"/>
                      <w:marRight w:val="30"/>
                      <w:marTop w:val="0"/>
                      <w:marBottom w:val="0"/>
                      <w:divBdr>
                        <w:top w:val="none" w:sz="0" w:space="0" w:color="auto"/>
                        <w:left w:val="none" w:sz="0" w:space="0" w:color="auto"/>
                        <w:bottom w:val="none" w:sz="0" w:space="0" w:color="auto"/>
                        <w:right w:val="none" w:sz="0" w:space="0" w:color="auto"/>
                      </w:divBdr>
                    </w:div>
                  </w:divsChild>
                </w:div>
                <w:div w:id="1079134647">
                  <w:marLeft w:val="0"/>
                  <w:marRight w:val="0"/>
                  <w:marTop w:val="0"/>
                  <w:marBottom w:val="0"/>
                  <w:divBdr>
                    <w:top w:val="none" w:sz="0" w:space="0" w:color="auto"/>
                    <w:left w:val="none" w:sz="0" w:space="0" w:color="auto"/>
                    <w:bottom w:val="none" w:sz="0" w:space="0" w:color="auto"/>
                    <w:right w:val="none" w:sz="0" w:space="0" w:color="auto"/>
                  </w:divBdr>
                </w:div>
                <w:div w:id="2124303246">
                  <w:marLeft w:val="0"/>
                  <w:marRight w:val="0"/>
                  <w:marTop w:val="150"/>
                  <w:marBottom w:val="150"/>
                  <w:divBdr>
                    <w:top w:val="none" w:sz="0" w:space="0" w:color="auto"/>
                    <w:left w:val="none" w:sz="0" w:space="0" w:color="auto"/>
                    <w:bottom w:val="none" w:sz="0" w:space="0" w:color="auto"/>
                    <w:right w:val="none" w:sz="0" w:space="0" w:color="auto"/>
                  </w:divBdr>
                </w:div>
                <w:div w:id="562713039">
                  <w:marLeft w:val="0"/>
                  <w:marRight w:val="0"/>
                  <w:marTop w:val="75"/>
                  <w:marBottom w:val="0"/>
                  <w:divBdr>
                    <w:top w:val="none" w:sz="0" w:space="0" w:color="auto"/>
                    <w:left w:val="none" w:sz="0" w:space="0" w:color="auto"/>
                    <w:bottom w:val="none" w:sz="0" w:space="0" w:color="auto"/>
                    <w:right w:val="none" w:sz="0" w:space="0" w:color="auto"/>
                  </w:divBdr>
                  <w:divsChild>
                    <w:div w:id="714891962">
                      <w:marLeft w:val="30"/>
                      <w:marRight w:val="30"/>
                      <w:marTop w:val="0"/>
                      <w:marBottom w:val="0"/>
                      <w:divBdr>
                        <w:top w:val="none" w:sz="0" w:space="0" w:color="auto"/>
                        <w:left w:val="none" w:sz="0" w:space="0" w:color="auto"/>
                        <w:bottom w:val="none" w:sz="0" w:space="0" w:color="auto"/>
                        <w:right w:val="none" w:sz="0" w:space="0" w:color="auto"/>
                      </w:divBdr>
                    </w:div>
                  </w:divsChild>
                </w:div>
                <w:div w:id="205142585">
                  <w:marLeft w:val="0"/>
                  <w:marRight w:val="0"/>
                  <w:marTop w:val="75"/>
                  <w:marBottom w:val="0"/>
                  <w:divBdr>
                    <w:top w:val="none" w:sz="0" w:space="0" w:color="auto"/>
                    <w:left w:val="none" w:sz="0" w:space="0" w:color="auto"/>
                    <w:bottom w:val="none" w:sz="0" w:space="0" w:color="auto"/>
                    <w:right w:val="none" w:sz="0" w:space="0" w:color="auto"/>
                  </w:divBdr>
                </w:div>
                <w:div w:id="619646015">
                  <w:marLeft w:val="0"/>
                  <w:marRight w:val="0"/>
                  <w:marTop w:val="75"/>
                  <w:marBottom w:val="0"/>
                  <w:divBdr>
                    <w:top w:val="none" w:sz="0" w:space="0" w:color="auto"/>
                    <w:left w:val="none" w:sz="0" w:space="0" w:color="auto"/>
                    <w:bottom w:val="none" w:sz="0" w:space="0" w:color="auto"/>
                    <w:right w:val="none" w:sz="0" w:space="0" w:color="auto"/>
                  </w:divBdr>
                </w:div>
                <w:div w:id="1665013001">
                  <w:marLeft w:val="0"/>
                  <w:marRight w:val="0"/>
                  <w:marTop w:val="0"/>
                  <w:marBottom w:val="0"/>
                  <w:divBdr>
                    <w:top w:val="none" w:sz="0" w:space="0" w:color="auto"/>
                    <w:left w:val="none" w:sz="0" w:space="0" w:color="auto"/>
                    <w:bottom w:val="none" w:sz="0" w:space="0" w:color="auto"/>
                    <w:right w:val="none" w:sz="0" w:space="0" w:color="auto"/>
                  </w:divBdr>
                </w:div>
                <w:div w:id="176887987">
                  <w:marLeft w:val="0"/>
                  <w:marRight w:val="0"/>
                  <w:marTop w:val="75"/>
                  <w:marBottom w:val="0"/>
                  <w:divBdr>
                    <w:top w:val="none" w:sz="0" w:space="0" w:color="auto"/>
                    <w:left w:val="none" w:sz="0" w:space="0" w:color="auto"/>
                    <w:bottom w:val="none" w:sz="0" w:space="0" w:color="auto"/>
                    <w:right w:val="none" w:sz="0" w:space="0" w:color="auto"/>
                  </w:divBdr>
                </w:div>
                <w:div w:id="6788485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7599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ckol.it/artista/franco-battiato" TargetMode="External"/><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hyperlink" Target="https://www.youtube.com/watch?v=IvhciDWCDbQ" TargetMode="External"/><Relationship Id="rId12"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rockol.it/artista/fabrizio-moro" TargetMode="External"/><Relationship Id="rId11" Type="http://schemas.openxmlformats.org/officeDocument/2006/relationships/image" Target="media/image4.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youtube.com/watch?v=DwAqCgFcx-E" TargetMode="External"/><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6</Pages>
  <Words>1747</Words>
  <Characters>9960</Characters>
  <Application>Microsoft Office Word</Application>
  <DocSecurity>0</DocSecurity>
  <Lines>83</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Alberto Saccani</cp:lastModifiedBy>
  <cp:revision>4</cp:revision>
  <dcterms:created xsi:type="dcterms:W3CDTF">2019-09-16T21:13:00Z</dcterms:created>
  <dcterms:modified xsi:type="dcterms:W3CDTF">2019-09-17T15:09:00Z</dcterms:modified>
</cp:coreProperties>
</file>